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4B" w:rsidRDefault="00E34110" w:rsidP="008478A2">
      <w:pPr>
        <w:spacing w:after="0" w:line="240" w:lineRule="auto"/>
        <w:ind w:firstLine="709"/>
        <w:jc w:val="center"/>
        <w:rPr>
          <w:rFonts w:eastAsiaTheme="minorHAnsi"/>
          <w:b/>
        </w:rPr>
      </w:pPr>
      <w:r w:rsidRPr="00192581">
        <w:rPr>
          <w:rFonts w:eastAsiaTheme="minorHAnsi"/>
          <w:b/>
        </w:rPr>
        <w:t>Анализ</w:t>
      </w:r>
      <w:r w:rsidR="00E4380F" w:rsidRPr="00192581">
        <w:rPr>
          <w:rFonts w:eastAsiaTheme="minorHAnsi"/>
          <w:b/>
        </w:rPr>
        <w:t xml:space="preserve"> объективности проведения </w:t>
      </w:r>
      <w:r w:rsidR="0031616D" w:rsidRPr="00192581">
        <w:rPr>
          <w:rFonts w:eastAsiaTheme="minorHAnsi"/>
          <w:b/>
        </w:rPr>
        <w:t>всероссийских проверочных работ</w:t>
      </w:r>
      <w:r w:rsidR="00E4380F" w:rsidRPr="00192581">
        <w:rPr>
          <w:rFonts w:eastAsiaTheme="minorHAnsi"/>
          <w:b/>
        </w:rPr>
        <w:t xml:space="preserve"> в </w:t>
      </w:r>
      <w:r w:rsidRPr="00192581">
        <w:rPr>
          <w:rFonts w:eastAsiaTheme="minorHAnsi"/>
          <w:b/>
        </w:rPr>
        <w:t xml:space="preserve">МБОУ НОШ №1 </w:t>
      </w:r>
      <w:proofErr w:type="spellStart"/>
      <w:r w:rsidRPr="00192581">
        <w:rPr>
          <w:rFonts w:eastAsiaTheme="minorHAnsi"/>
          <w:b/>
        </w:rPr>
        <w:t>пос</w:t>
      </w:r>
      <w:proofErr w:type="gramStart"/>
      <w:r w:rsidRPr="00192581">
        <w:rPr>
          <w:rFonts w:eastAsiaTheme="minorHAnsi"/>
          <w:b/>
        </w:rPr>
        <w:t>.Э</w:t>
      </w:r>
      <w:proofErr w:type="gramEnd"/>
      <w:r w:rsidRPr="00192581">
        <w:rPr>
          <w:rFonts w:eastAsiaTheme="minorHAnsi"/>
          <w:b/>
        </w:rPr>
        <w:t>льбан</w:t>
      </w:r>
      <w:proofErr w:type="spellEnd"/>
      <w:r w:rsidRPr="00192581">
        <w:rPr>
          <w:rFonts w:eastAsiaTheme="minorHAnsi"/>
          <w:b/>
        </w:rPr>
        <w:t xml:space="preserve"> Амурского муниципального района Хабаровского края  </w:t>
      </w:r>
    </w:p>
    <w:p w:rsidR="001A2D42" w:rsidRPr="00192581" w:rsidRDefault="001A2D42" w:rsidP="008478A2">
      <w:pPr>
        <w:spacing w:after="0" w:line="240" w:lineRule="auto"/>
        <w:ind w:firstLine="709"/>
        <w:jc w:val="center"/>
        <w:rPr>
          <w:rFonts w:eastAsiaTheme="minorHAnsi"/>
          <w:b/>
        </w:rPr>
      </w:pPr>
      <w:r w:rsidRPr="00192581">
        <w:rPr>
          <w:rFonts w:eastAsiaTheme="minorHAnsi"/>
          <w:b/>
        </w:rPr>
        <w:t>"СЕМЬ ШАГОВ"</w:t>
      </w:r>
      <w:r w:rsidR="00E34110" w:rsidRPr="00192581">
        <w:rPr>
          <w:rFonts w:eastAsiaTheme="minorHAnsi"/>
          <w:b/>
        </w:rPr>
        <w:t xml:space="preserve"> в 202</w:t>
      </w:r>
      <w:r w:rsidR="00436320">
        <w:rPr>
          <w:rFonts w:eastAsiaTheme="minorHAnsi"/>
          <w:b/>
        </w:rPr>
        <w:t>3</w:t>
      </w:r>
      <w:r w:rsidR="00E34110" w:rsidRPr="00192581">
        <w:rPr>
          <w:rFonts w:eastAsiaTheme="minorHAnsi"/>
          <w:b/>
        </w:rPr>
        <w:t>/202</w:t>
      </w:r>
      <w:r w:rsidR="00436320">
        <w:rPr>
          <w:rFonts w:eastAsiaTheme="minorHAnsi"/>
          <w:b/>
        </w:rPr>
        <w:t>4</w:t>
      </w:r>
      <w:r w:rsidR="00E34110" w:rsidRPr="00192581">
        <w:rPr>
          <w:rFonts w:eastAsiaTheme="minorHAnsi"/>
          <w:b/>
        </w:rPr>
        <w:t xml:space="preserve"> учебном году</w:t>
      </w:r>
    </w:p>
    <w:p w:rsidR="0031616D" w:rsidRPr="00192581" w:rsidRDefault="0031616D" w:rsidP="00E34110">
      <w:pPr>
        <w:spacing w:after="0" w:line="240" w:lineRule="auto"/>
        <w:ind w:firstLine="709"/>
        <w:jc w:val="both"/>
        <w:rPr>
          <w:rFonts w:eastAsiaTheme="minorHAnsi"/>
        </w:rPr>
      </w:pPr>
    </w:p>
    <w:p w:rsidR="00E4380F" w:rsidRPr="00192581" w:rsidRDefault="00E4380F" w:rsidP="00E34110">
      <w:pPr>
        <w:spacing w:after="0" w:line="240" w:lineRule="auto"/>
        <w:jc w:val="both"/>
        <w:rPr>
          <w:rFonts w:eastAsiaTheme="minorHAnsi"/>
          <w:b/>
        </w:rPr>
      </w:pPr>
      <w:r w:rsidRPr="00192581">
        <w:rPr>
          <w:rFonts w:eastAsiaTheme="minorHAnsi"/>
          <w:b/>
        </w:rPr>
        <w:t>Шаг 1.</w:t>
      </w:r>
      <w:r w:rsidRPr="00192581">
        <w:rPr>
          <w:rFonts w:eastAsiaTheme="minorHAnsi"/>
        </w:rPr>
        <w:t xml:space="preserve"> </w:t>
      </w:r>
      <w:r w:rsidR="00E34110" w:rsidRPr="00192581">
        <w:rPr>
          <w:rFonts w:eastAsiaTheme="minorHAnsi"/>
        </w:rPr>
        <w:t>О</w:t>
      </w:r>
      <w:r w:rsidRPr="00192581">
        <w:rPr>
          <w:rFonts w:eastAsiaTheme="minorHAnsi"/>
          <w:b/>
        </w:rPr>
        <w:t>бщ</w:t>
      </w:r>
      <w:r w:rsidR="00E34110" w:rsidRPr="00192581">
        <w:rPr>
          <w:rFonts w:eastAsiaTheme="minorHAnsi"/>
          <w:b/>
        </w:rPr>
        <w:t>ая</w:t>
      </w:r>
      <w:r w:rsidRPr="00192581">
        <w:rPr>
          <w:rFonts w:eastAsiaTheme="minorHAnsi"/>
          <w:b/>
        </w:rPr>
        <w:t xml:space="preserve"> информаци</w:t>
      </w:r>
      <w:r w:rsidR="00E34110" w:rsidRPr="00192581">
        <w:rPr>
          <w:rFonts w:eastAsiaTheme="minorHAnsi"/>
          <w:b/>
        </w:rPr>
        <w:t>я</w:t>
      </w:r>
      <w:r w:rsidRPr="00192581">
        <w:rPr>
          <w:rFonts w:eastAsiaTheme="minorHAnsi"/>
          <w:b/>
        </w:rPr>
        <w:t xml:space="preserve"> об участниках ВПР – 202</w:t>
      </w:r>
      <w:r w:rsidR="002C1E12">
        <w:rPr>
          <w:rFonts w:eastAsiaTheme="minorHAnsi"/>
          <w:b/>
        </w:rPr>
        <w:t>4</w:t>
      </w:r>
      <w:r w:rsidRPr="00192581">
        <w:rPr>
          <w:rFonts w:eastAsiaTheme="minorHAnsi"/>
          <w:b/>
        </w:rPr>
        <w:t xml:space="preserve"> в </w:t>
      </w:r>
      <w:r w:rsidR="00C33F45" w:rsidRPr="00192581">
        <w:rPr>
          <w:rFonts w:eastAsiaTheme="minorHAnsi"/>
          <w:b/>
        </w:rPr>
        <w:t xml:space="preserve">МБОУ НОШ №1 </w:t>
      </w:r>
      <w:proofErr w:type="spellStart"/>
      <w:r w:rsidR="00C33F45" w:rsidRPr="00192581">
        <w:rPr>
          <w:rFonts w:eastAsiaTheme="minorHAnsi"/>
          <w:b/>
        </w:rPr>
        <w:t>пос</w:t>
      </w:r>
      <w:proofErr w:type="gramStart"/>
      <w:r w:rsidR="00C33F45" w:rsidRPr="00192581">
        <w:rPr>
          <w:rFonts w:eastAsiaTheme="minorHAnsi"/>
          <w:b/>
        </w:rPr>
        <w:t>.Э</w:t>
      </w:r>
      <w:proofErr w:type="gramEnd"/>
      <w:r w:rsidR="00C33F45" w:rsidRPr="00192581">
        <w:rPr>
          <w:rFonts w:eastAsiaTheme="minorHAnsi"/>
          <w:b/>
        </w:rPr>
        <w:t>льбан</w:t>
      </w:r>
      <w:proofErr w:type="spellEnd"/>
    </w:p>
    <w:p w:rsidR="00E4380F" w:rsidRPr="00192581" w:rsidRDefault="00E4380F" w:rsidP="00E34110">
      <w:pPr>
        <w:spacing w:after="0" w:line="240" w:lineRule="auto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>Таблица 1 – Участники ВПР – 202</w:t>
      </w:r>
      <w:r w:rsidR="002C1E12">
        <w:rPr>
          <w:rFonts w:eastAsiaTheme="minorHAnsi"/>
          <w:i/>
        </w:rPr>
        <w:t>4</w:t>
      </w:r>
      <w:r w:rsidRPr="00192581">
        <w:rPr>
          <w:rFonts w:eastAsiaTheme="minorHAnsi"/>
          <w:i/>
        </w:rPr>
        <w:t xml:space="preserve"> в </w:t>
      </w:r>
      <w:r w:rsidR="00C33F45" w:rsidRPr="00192581">
        <w:rPr>
          <w:rFonts w:eastAsiaTheme="minorHAnsi"/>
          <w:i/>
        </w:rPr>
        <w:t xml:space="preserve">МБОУ НОШ №1 </w:t>
      </w:r>
      <w:proofErr w:type="spellStart"/>
      <w:r w:rsidR="00C33F45" w:rsidRPr="00192581">
        <w:rPr>
          <w:rFonts w:eastAsiaTheme="minorHAnsi"/>
          <w:i/>
        </w:rPr>
        <w:t>пос</w:t>
      </w:r>
      <w:proofErr w:type="gramStart"/>
      <w:r w:rsidR="00C33F45" w:rsidRPr="00192581">
        <w:rPr>
          <w:rFonts w:eastAsiaTheme="minorHAnsi"/>
          <w:i/>
        </w:rPr>
        <w:t>.Э</w:t>
      </w:r>
      <w:proofErr w:type="gramEnd"/>
      <w:r w:rsidR="00C33F45" w:rsidRPr="00192581">
        <w:rPr>
          <w:rFonts w:eastAsiaTheme="minorHAnsi"/>
          <w:i/>
        </w:rPr>
        <w:t>льбан</w:t>
      </w:r>
      <w:proofErr w:type="spellEnd"/>
    </w:p>
    <w:tbl>
      <w:tblPr>
        <w:tblStyle w:val="2"/>
        <w:tblW w:w="0" w:type="auto"/>
        <w:tblLook w:val="04A0"/>
      </w:tblPr>
      <w:tblGrid>
        <w:gridCol w:w="2229"/>
        <w:gridCol w:w="1223"/>
        <w:gridCol w:w="1224"/>
        <w:gridCol w:w="1224"/>
        <w:gridCol w:w="1154"/>
        <w:gridCol w:w="1134"/>
        <w:gridCol w:w="1383"/>
      </w:tblGrid>
      <w:tr w:rsidR="00E4380F" w:rsidRPr="00192581" w:rsidTr="006E22EF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11 класс</w:t>
            </w:r>
          </w:p>
        </w:tc>
      </w:tr>
      <w:tr w:rsidR="00E4380F" w:rsidRPr="00192581" w:rsidTr="006E22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чел./% от общего числа учащихся</w:t>
            </w:r>
            <w:r w:rsidR="002C1E12">
              <w:rPr>
                <w:sz w:val="24"/>
                <w:szCs w:val="24"/>
              </w:rPr>
              <w:t xml:space="preserve"> в ОО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2C1E1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E34110" w:rsidRPr="00192581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  <w:r w:rsidR="00E34110" w:rsidRPr="00192581">
              <w:rPr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2C1E1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E34110" w:rsidRPr="001925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</w:t>
            </w:r>
            <w:r w:rsidR="00E34110" w:rsidRPr="00192581">
              <w:rPr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Биология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География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История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2C1E1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E34110" w:rsidRPr="00192581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  <w:r w:rsidR="00E34110" w:rsidRPr="00192581">
              <w:rPr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Физика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0F" w:rsidRPr="00192581" w:rsidTr="006E22E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Химия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92581" w:rsidRDefault="00E4380F" w:rsidP="006E22EF">
            <w:pPr>
              <w:spacing w:after="0"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192581" w:rsidRDefault="002C1E12" w:rsidP="006E22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4380F" w:rsidRPr="00192581" w:rsidRDefault="00E4380F" w:rsidP="00E34110">
      <w:pPr>
        <w:spacing w:after="0"/>
        <w:jc w:val="both"/>
        <w:rPr>
          <w:rFonts w:eastAsiaTheme="minorHAnsi"/>
        </w:rPr>
      </w:pPr>
    </w:p>
    <w:p w:rsidR="00E4380F" w:rsidRPr="00192581" w:rsidRDefault="00E4380F" w:rsidP="00E34110">
      <w:pPr>
        <w:spacing w:after="0" w:line="240" w:lineRule="exact"/>
        <w:jc w:val="both"/>
        <w:rPr>
          <w:rFonts w:eastAsiaTheme="minorHAnsi"/>
          <w:b/>
        </w:rPr>
      </w:pPr>
      <w:r w:rsidRPr="00192581">
        <w:rPr>
          <w:rFonts w:eastAsiaTheme="minorHAnsi"/>
          <w:b/>
        </w:rPr>
        <w:t xml:space="preserve">Шаг 2. </w:t>
      </w:r>
      <w:r w:rsidR="00C33F45" w:rsidRPr="00192581">
        <w:rPr>
          <w:rFonts w:eastAsiaTheme="minorHAnsi"/>
          <w:b/>
        </w:rPr>
        <w:t>С</w:t>
      </w:r>
      <w:r w:rsidRPr="00192581">
        <w:rPr>
          <w:rFonts w:eastAsiaTheme="minorHAnsi"/>
          <w:b/>
        </w:rPr>
        <w:t>равнение отметок, полученных участниками ВПР – 202</w:t>
      </w:r>
      <w:r w:rsidR="002C1E12">
        <w:rPr>
          <w:rFonts w:eastAsiaTheme="minorHAnsi"/>
          <w:b/>
        </w:rPr>
        <w:t>4</w:t>
      </w:r>
      <w:r w:rsidRPr="00192581">
        <w:rPr>
          <w:rFonts w:eastAsiaTheme="minorHAnsi"/>
          <w:b/>
        </w:rPr>
        <w:t xml:space="preserve"> в </w:t>
      </w:r>
      <w:r w:rsidR="00C33F45" w:rsidRPr="00192581">
        <w:rPr>
          <w:rFonts w:eastAsiaTheme="minorHAnsi"/>
          <w:b/>
        </w:rPr>
        <w:t xml:space="preserve">МБОУ НОШ №1 </w:t>
      </w:r>
      <w:proofErr w:type="spellStart"/>
      <w:r w:rsidR="00C33F45" w:rsidRPr="00192581">
        <w:rPr>
          <w:rFonts w:eastAsiaTheme="minorHAnsi"/>
          <w:b/>
        </w:rPr>
        <w:t>пос</w:t>
      </w:r>
      <w:proofErr w:type="gramStart"/>
      <w:r w:rsidR="00C33F45" w:rsidRPr="00192581">
        <w:rPr>
          <w:rFonts w:eastAsiaTheme="minorHAnsi"/>
          <w:b/>
        </w:rPr>
        <w:t>.Э</w:t>
      </w:r>
      <w:proofErr w:type="gramEnd"/>
      <w:r w:rsidR="00C33F45" w:rsidRPr="00192581">
        <w:rPr>
          <w:rFonts w:eastAsiaTheme="minorHAnsi"/>
          <w:b/>
        </w:rPr>
        <w:t>льбан</w:t>
      </w:r>
      <w:proofErr w:type="spellEnd"/>
      <w:r w:rsidRPr="00192581">
        <w:rPr>
          <w:rFonts w:eastAsiaTheme="minorHAnsi"/>
          <w:b/>
        </w:rPr>
        <w:t>, с отметками в муниципалитете, регионе, стране</w:t>
      </w:r>
    </w:p>
    <w:p w:rsidR="00C33F45" w:rsidRPr="00192581" w:rsidRDefault="00C33F45" w:rsidP="0031616D">
      <w:pPr>
        <w:spacing w:after="0" w:line="240" w:lineRule="auto"/>
        <w:ind w:firstLine="709"/>
        <w:jc w:val="both"/>
        <w:rPr>
          <w:rFonts w:eastAsiaTheme="minorHAnsi"/>
          <w:b/>
        </w:rPr>
      </w:pPr>
      <w:r w:rsidRPr="00192581">
        <w:rPr>
          <w:rFonts w:eastAsiaTheme="minorHAnsi"/>
          <w:b/>
        </w:rPr>
        <w:t>Статистика по отметкам</w:t>
      </w:r>
    </w:p>
    <w:p w:rsidR="00C33F45" w:rsidRPr="00192581" w:rsidRDefault="00C33F45" w:rsidP="0031616D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ВПР 202</w:t>
      </w:r>
      <w:r w:rsidR="002C1E12">
        <w:rPr>
          <w:rFonts w:eastAsiaTheme="minorHAnsi"/>
        </w:rPr>
        <w:t>4</w:t>
      </w:r>
      <w:r w:rsidRPr="00192581">
        <w:rPr>
          <w:rFonts w:eastAsiaTheme="minorHAnsi"/>
        </w:rPr>
        <w:t xml:space="preserve">  4 класс</w:t>
      </w:r>
    </w:p>
    <w:p w:rsidR="00C33F45" w:rsidRPr="00192581" w:rsidRDefault="00C33F45" w:rsidP="0031616D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Дата 1</w:t>
      </w:r>
      <w:r w:rsidR="002C1E12">
        <w:rPr>
          <w:rFonts w:eastAsiaTheme="minorHAnsi"/>
        </w:rPr>
        <w:t>6</w:t>
      </w:r>
      <w:r w:rsidRPr="00192581">
        <w:rPr>
          <w:rFonts w:eastAsiaTheme="minorHAnsi"/>
        </w:rPr>
        <w:t>.0</w:t>
      </w:r>
      <w:r w:rsidR="00341554" w:rsidRPr="00192581">
        <w:rPr>
          <w:rFonts w:eastAsiaTheme="minorHAnsi"/>
        </w:rPr>
        <w:t>4</w:t>
      </w:r>
      <w:r w:rsidR="004E37E7" w:rsidRPr="00192581">
        <w:rPr>
          <w:rFonts w:eastAsiaTheme="minorHAnsi"/>
        </w:rPr>
        <w:t>.202</w:t>
      </w:r>
      <w:r w:rsidR="002C1E12">
        <w:rPr>
          <w:rFonts w:eastAsiaTheme="minorHAnsi"/>
        </w:rPr>
        <w:t>4</w:t>
      </w:r>
      <w:r w:rsidR="00C74009" w:rsidRPr="00192581">
        <w:rPr>
          <w:rFonts w:eastAsiaTheme="minorHAnsi"/>
        </w:rPr>
        <w:t xml:space="preserve">, </w:t>
      </w:r>
      <w:r w:rsidR="002C1E12">
        <w:rPr>
          <w:rFonts w:eastAsiaTheme="minorHAnsi"/>
        </w:rPr>
        <w:t>18</w:t>
      </w:r>
      <w:r w:rsidR="00C74009" w:rsidRPr="00192581">
        <w:rPr>
          <w:rFonts w:eastAsiaTheme="minorHAnsi"/>
        </w:rPr>
        <w:t>.04.202</w:t>
      </w:r>
      <w:r w:rsidR="002C1E12">
        <w:rPr>
          <w:rFonts w:eastAsiaTheme="minorHAnsi"/>
        </w:rPr>
        <w:t>4</w:t>
      </w:r>
    </w:p>
    <w:p w:rsidR="00C33F45" w:rsidRPr="00192581" w:rsidRDefault="00C33F45" w:rsidP="0031616D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Предмет: Русский язык</w:t>
      </w:r>
    </w:p>
    <w:p w:rsidR="00C33F45" w:rsidRPr="00192581" w:rsidRDefault="00C33F45" w:rsidP="0031616D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Максимальный первичный балл: 38</w:t>
      </w:r>
    </w:p>
    <w:p w:rsidR="00341554" w:rsidRPr="00192581" w:rsidRDefault="00341554" w:rsidP="0031616D">
      <w:pPr>
        <w:spacing w:after="0" w:line="240" w:lineRule="auto"/>
        <w:ind w:firstLine="709"/>
        <w:jc w:val="both"/>
        <w:rPr>
          <w:rFonts w:eastAsiaTheme="minorHAnsi"/>
        </w:rPr>
      </w:pPr>
    </w:p>
    <w:p w:rsidR="00C33F45" w:rsidRPr="00192581" w:rsidRDefault="00C33F45" w:rsidP="00C07651">
      <w:pPr>
        <w:spacing w:after="0" w:line="240" w:lineRule="auto"/>
        <w:jc w:val="both"/>
        <w:rPr>
          <w:rFonts w:eastAsiaTheme="minorHAnsi"/>
        </w:rPr>
      </w:pPr>
      <w:r w:rsidRPr="00192581">
        <w:rPr>
          <w:rFonts w:eastAsiaTheme="minorHAnsi"/>
          <w:noProof/>
          <w:lang w:eastAsia="ru-RU"/>
        </w:rPr>
        <w:drawing>
          <wp:inline distT="0" distB="0" distL="0" distR="0">
            <wp:extent cx="6324600" cy="21907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1554" w:rsidRPr="00192581" w:rsidRDefault="00341554" w:rsidP="0031616D">
      <w:pPr>
        <w:spacing w:after="0" w:line="240" w:lineRule="auto"/>
        <w:ind w:firstLine="709"/>
        <w:jc w:val="both"/>
        <w:rPr>
          <w:rFonts w:eastAsiaTheme="minorHAnsi"/>
        </w:rPr>
      </w:pPr>
    </w:p>
    <w:p w:rsidR="00E4380F" w:rsidRPr="00192581" w:rsidRDefault="00C07651" w:rsidP="0031616D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В МБОУ НОШ 1</w:t>
      </w:r>
      <w:r w:rsidR="00E4380F" w:rsidRPr="00192581">
        <w:rPr>
          <w:rFonts w:eastAsiaTheme="minorHAnsi"/>
        </w:rPr>
        <w:t xml:space="preserve"> </w:t>
      </w:r>
      <w:proofErr w:type="spellStart"/>
      <w:r w:rsidRPr="00192581">
        <w:rPr>
          <w:rFonts w:eastAsiaTheme="minorHAnsi"/>
        </w:rPr>
        <w:t>пос</w:t>
      </w:r>
      <w:proofErr w:type="gramStart"/>
      <w:r w:rsidRPr="00192581">
        <w:rPr>
          <w:rFonts w:eastAsiaTheme="minorHAnsi"/>
        </w:rPr>
        <w:t>.Э</w:t>
      </w:r>
      <w:proofErr w:type="gramEnd"/>
      <w:r w:rsidRPr="00192581">
        <w:rPr>
          <w:rFonts w:eastAsiaTheme="minorHAnsi"/>
        </w:rPr>
        <w:t>льбан</w:t>
      </w:r>
      <w:proofErr w:type="spellEnd"/>
      <w:r w:rsidRPr="00192581">
        <w:rPr>
          <w:rFonts w:eastAsiaTheme="minorHAnsi"/>
        </w:rPr>
        <w:t xml:space="preserve"> </w:t>
      </w:r>
      <w:r w:rsidR="003A53B9" w:rsidRPr="00192581">
        <w:rPr>
          <w:rFonts w:eastAsiaTheme="minorHAnsi"/>
        </w:rPr>
        <w:t>об</w:t>
      </w:r>
      <w:r w:rsidR="00E4380F" w:rsidRPr="00192581">
        <w:rPr>
          <w:rFonts w:eastAsiaTheme="minorHAnsi"/>
        </w:rPr>
        <w:t>уча</w:t>
      </w:r>
      <w:r w:rsidR="003A53B9" w:rsidRPr="00192581">
        <w:rPr>
          <w:rFonts w:eastAsiaTheme="minorHAnsi"/>
        </w:rPr>
        <w:t>ю</w:t>
      </w:r>
      <w:r w:rsidR="00E4380F" w:rsidRPr="00192581">
        <w:rPr>
          <w:rFonts w:eastAsiaTheme="minorHAnsi"/>
        </w:rPr>
        <w:t xml:space="preserve">щиеся 4 классов по русскому языку получили за работу преимущественно отметку «4», что </w:t>
      </w:r>
      <w:r w:rsidR="00914DB8">
        <w:rPr>
          <w:rFonts w:eastAsiaTheme="minorHAnsi"/>
        </w:rPr>
        <w:t>практически соответствует</w:t>
      </w:r>
      <w:r w:rsidR="00E4380F" w:rsidRPr="00192581">
        <w:rPr>
          <w:rFonts w:eastAsiaTheme="minorHAnsi"/>
        </w:rPr>
        <w:t xml:space="preserve"> результат</w:t>
      </w:r>
      <w:r w:rsidR="00914DB8">
        <w:rPr>
          <w:rFonts w:eastAsiaTheme="minorHAnsi"/>
        </w:rPr>
        <w:t>ам</w:t>
      </w:r>
      <w:r w:rsidR="00E4380F" w:rsidRPr="00192581">
        <w:rPr>
          <w:rFonts w:eastAsiaTheme="minorHAnsi"/>
        </w:rPr>
        <w:t xml:space="preserve"> остал</w:t>
      </w:r>
      <w:r w:rsidR="00E4380F" w:rsidRPr="00192581">
        <w:rPr>
          <w:rFonts w:eastAsiaTheme="minorHAnsi"/>
        </w:rPr>
        <w:t>ь</w:t>
      </w:r>
      <w:r w:rsidR="00E4380F" w:rsidRPr="00192581">
        <w:rPr>
          <w:rFonts w:eastAsiaTheme="minorHAnsi"/>
        </w:rPr>
        <w:t xml:space="preserve">ных участников работы на разных уровнях. </w:t>
      </w:r>
      <w:r w:rsidRPr="00192581">
        <w:rPr>
          <w:rFonts w:eastAsiaTheme="minorHAnsi"/>
        </w:rPr>
        <w:t xml:space="preserve">Количество </w:t>
      </w:r>
      <w:r w:rsidR="003A53B9" w:rsidRPr="00192581">
        <w:rPr>
          <w:rFonts w:eastAsiaTheme="minorHAnsi"/>
        </w:rPr>
        <w:t>об</w:t>
      </w:r>
      <w:r w:rsidRPr="00192581">
        <w:rPr>
          <w:rFonts w:eastAsiaTheme="minorHAnsi"/>
        </w:rPr>
        <w:t>у</w:t>
      </w:r>
      <w:r w:rsidR="00E4380F" w:rsidRPr="00192581">
        <w:rPr>
          <w:rFonts w:eastAsiaTheme="minorHAnsi"/>
        </w:rPr>
        <w:t>ча</w:t>
      </w:r>
      <w:r w:rsidR="003A53B9" w:rsidRPr="00192581">
        <w:rPr>
          <w:rFonts w:eastAsiaTheme="minorHAnsi"/>
        </w:rPr>
        <w:t>ю</w:t>
      </w:r>
      <w:r w:rsidR="00E4380F" w:rsidRPr="00192581">
        <w:rPr>
          <w:rFonts w:eastAsiaTheme="minorHAnsi"/>
        </w:rPr>
        <w:t>щихся с неудовлетворител</w:t>
      </w:r>
      <w:r w:rsidR="00E4380F" w:rsidRPr="00192581">
        <w:rPr>
          <w:rFonts w:eastAsiaTheme="minorHAnsi"/>
        </w:rPr>
        <w:t>ь</w:t>
      </w:r>
      <w:r w:rsidR="00E4380F" w:rsidRPr="00192581">
        <w:rPr>
          <w:rFonts w:eastAsiaTheme="minorHAnsi"/>
        </w:rPr>
        <w:t xml:space="preserve">ной отметкой в образовательной организации </w:t>
      </w:r>
      <w:r w:rsidRPr="00192581">
        <w:rPr>
          <w:rFonts w:eastAsiaTheme="minorHAnsi"/>
        </w:rPr>
        <w:t xml:space="preserve">ниже показателей </w:t>
      </w:r>
      <w:r w:rsidR="00341554" w:rsidRPr="00192581">
        <w:rPr>
          <w:rFonts w:eastAsiaTheme="minorHAnsi"/>
        </w:rPr>
        <w:t>других</w:t>
      </w:r>
      <w:r w:rsidRPr="00192581">
        <w:rPr>
          <w:rFonts w:eastAsiaTheme="minorHAnsi"/>
        </w:rPr>
        <w:t xml:space="preserve"> уровней</w:t>
      </w:r>
      <w:r w:rsidR="00E4380F" w:rsidRPr="00192581">
        <w:rPr>
          <w:rFonts w:eastAsiaTheme="minorHAnsi"/>
        </w:rPr>
        <w:t xml:space="preserve">. Эти данные могут свидетельствовать о хорошем уровне подготовки </w:t>
      </w:r>
      <w:proofErr w:type="gramStart"/>
      <w:r w:rsidR="00914DB8">
        <w:rPr>
          <w:rFonts w:eastAsiaTheme="minorHAnsi"/>
        </w:rPr>
        <w:t>об</w:t>
      </w:r>
      <w:r w:rsidR="00E4380F" w:rsidRPr="00192581">
        <w:rPr>
          <w:rFonts w:eastAsiaTheme="minorHAnsi"/>
        </w:rPr>
        <w:t>уча</w:t>
      </w:r>
      <w:r w:rsidR="00914DB8">
        <w:rPr>
          <w:rFonts w:eastAsiaTheme="minorHAnsi"/>
        </w:rPr>
        <w:t>ю</w:t>
      </w:r>
      <w:r w:rsidR="00E4380F" w:rsidRPr="00192581">
        <w:rPr>
          <w:rFonts w:eastAsiaTheme="minorHAnsi"/>
        </w:rPr>
        <w:t>щихся</w:t>
      </w:r>
      <w:proofErr w:type="gramEnd"/>
      <w:r w:rsidR="00E4380F" w:rsidRPr="00192581">
        <w:rPr>
          <w:rFonts w:eastAsiaTheme="minorHAnsi"/>
        </w:rPr>
        <w:t xml:space="preserve"> по предмету.</w:t>
      </w:r>
    </w:p>
    <w:p w:rsidR="00341554" w:rsidRPr="00192581" w:rsidRDefault="00341554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C07651">
      <w:pPr>
        <w:spacing w:after="0" w:line="240" w:lineRule="auto"/>
        <w:ind w:firstLine="709"/>
        <w:jc w:val="both"/>
        <w:rPr>
          <w:rFonts w:eastAsiaTheme="minorHAnsi"/>
        </w:rPr>
      </w:pPr>
    </w:p>
    <w:p w:rsidR="00C07651" w:rsidRPr="00192581" w:rsidRDefault="00C07651" w:rsidP="00C0765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lastRenderedPageBreak/>
        <w:t>ВПР 202</w:t>
      </w:r>
      <w:r w:rsidR="00914DB8">
        <w:rPr>
          <w:rFonts w:eastAsiaTheme="minorHAnsi"/>
        </w:rPr>
        <w:t>4</w:t>
      </w:r>
      <w:r w:rsidRPr="00192581">
        <w:rPr>
          <w:rFonts w:eastAsiaTheme="minorHAnsi"/>
        </w:rPr>
        <w:t xml:space="preserve">  4 класс</w:t>
      </w:r>
    </w:p>
    <w:p w:rsidR="00C07651" w:rsidRPr="00192581" w:rsidRDefault="00C07651" w:rsidP="00C0765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Дата </w:t>
      </w:r>
      <w:r w:rsidR="00341554" w:rsidRPr="00192581">
        <w:rPr>
          <w:rFonts w:eastAsiaTheme="minorHAnsi"/>
        </w:rPr>
        <w:t>2</w:t>
      </w:r>
      <w:r w:rsidR="00914DB8">
        <w:rPr>
          <w:rFonts w:eastAsiaTheme="minorHAnsi"/>
        </w:rPr>
        <w:t>3</w:t>
      </w:r>
      <w:r w:rsidRPr="00192581">
        <w:rPr>
          <w:rFonts w:eastAsiaTheme="minorHAnsi"/>
        </w:rPr>
        <w:t>.0</w:t>
      </w:r>
      <w:r w:rsidR="00341554" w:rsidRPr="00192581">
        <w:rPr>
          <w:rFonts w:eastAsiaTheme="minorHAnsi"/>
        </w:rPr>
        <w:t>4</w:t>
      </w:r>
      <w:r w:rsidRPr="00192581">
        <w:rPr>
          <w:rFonts w:eastAsiaTheme="minorHAnsi"/>
        </w:rPr>
        <w:t>.202</w:t>
      </w:r>
      <w:r w:rsidR="00914DB8">
        <w:rPr>
          <w:rFonts w:eastAsiaTheme="minorHAnsi"/>
        </w:rPr>
        <w:t>4</w:t>
      </w:r>
    </w:p>
    <w:p w:rsidR="00C07651" w:rsidRPr="00192581" w:rsidRDefault="00C07651" w:rsidP="00C0765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Предмет: </w:t>
      </w:r>
      <w:r w:rsidR="00341554" w:rsidRPr="00192581">
        <w:rPr>
          <w:rFonts w:eastAsiaTheme="minorHAnsi"/>
        </w:rPr>
        <w:t>Математика</w:t>
      </w:r>
    </w:p>
    <w:p w:rsidR="00C07651" w:rsidRPr="00192581" w:rsidRDefault="00C07651" w:rsidP="00C0765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Максимальный первичный балл: </w:t>
      </w:r>
      <w:r w:rsidR="00341554" w:rsidRPr="00192581">
        <w:rPr>
          <w:rFonts w:eastAsiaTheme="minorHAnsi"/>
        </w:rPr>
        <w:t>20</w:t>
      </w:r>
    </w:p>
    <w:p w:rsidR="00341554" w:rsidRPr="00192581" w:rsidRDefault="00341554" w:rsidP="00341554">
      <w:pPr>
        <w:spacing w:after="0" w:line="240" w:lineRule="auto"/>
        <w:jc w:val="both"/>
        <w:rPr>
          <w:rFonts w:eastAsiaTheme="minorHAnsi"/>
        </w:rPr>
      </w:pPr>
      <w:r w:rsidRPr="00192581">
        <w:rPr>
          <w:rFonts w:eastAsiaTheme="minorHAnsi"/>
          <w:noProof/>
          <w:lang w:eastAsia="ru-RU"/>
        </w:rPr>
        <w:drawing>
          <wp:inline distT="0" distB="0" distL="0" distR="0">
            <wp:extent cx="6120130" cy="2119925"/>
            <wp:effectExtent l="19050" t="0" r="1397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1554" w:rsidRPr="00192581" w:rsidRDefault="00341554" w:rsidP="00C17C1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В МБОУ НОШ 1 </w:t>
      </w:r>
      <w:proofErr w:type="spellStart"/>
      <w:r w:rsidRPr="00192581">
        <w:rPr>
          <w:rFonts w:eastAsiaTheme="minorHAnsi"/>
        </w:rPr>
        <w:t>пос</w:t>
      </w:r>
      <w:proofErr w:type="gramStart"/>
      <w:r w:rsidRPr="00192581">
        <w:rPr>
          <w:rFonts w:eastAsiaTheme="minorHAnsi"/>
        </w:rPr>
        <w:t>.Э</w:t>
      </w:r>
      <w:proofErr w:type="gramEnd"/>
      <w:r w:rsidRPr="00192581">
        <w:rPr>
          <w:rFonts w:eastAsiaTheme="minorHAnsi"/>
        </w:rPr>
        <w:t>льбан</w:t>
      </w:r>
      <w:proofErr w:type="spellEnd"/>
      <w:r w:rsidRPr="00192581">
        <w:rPr>
          <w:rFonts w:eastAsiaTheme="minorHAnsi"/>
        </w:rPr>
        <w:t xml:space="preserve"> </w:t>
      </w:r>
      <w:r w:rsidR="00C74009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C74009" w:rsidRPr="00192581">
        <w:rPr>
          <w:rFonts w:eastAsiaTheme="minorHAnsi"/>
        </w:rPr>
        <w:t>ю</w:t>
      </w:r>
      <w:r w:rsidRPr="00192581">
        <w:rPr>
          <w:rFonts w:eastAsiaTheme="minorHAnsi"/>
        </w:rPr>
        <w:t>щиеся 4 классов по математике  получили за р</w:t>
      </w:r>
      <w:r w:rsidRPr="00192581">
        <w:rPr>
          <w:rFonts w:eastAsiaTheme="minorHAnsi"/>
        </w:rPr>
        <w:t>а</w:t>
      </w:r>
      <w:r w:rsidRPr="00192581">
        <w:rPr>
          <w:rFonts w:eastAsiaTheme="minorHAnsi"/>
        </w:rPr>
        <w:t>боту преимущественно отметку «4»</w:t>
      </w:r>
      <w:r w:rsidR="00C74009" w:rsidRPr="00192581">
        <w:rPr>
          <w:rFonts w:eastAsiaTheme="minorHAnsi"/>
        </w:rPr>
        <w:t xml:space="preserve">. Данный показатель чуть </w:t>
      </w:r>
      <w:r w:rsidR="002A7D81">
        <w:rPr>
          <w:rFonts w:eastAsiaTheme="minorHAnsi"/>
        </w:rPr>
        <w:t>ниже</w:t>
      </w:r>
      <w:r w:rsidR="00C74009" w:rsidRPr="00192581">
        <w:rPr>
          <w:rFonts w:eastAsiaTheme="minorHAnsi"/>
        </w:rPr>
        <w:t xml:space="preserve"> </w:t>
      </w:r>
      <w:r w:rsidRPr="00192581">
        <w:rPr>
          <w:rFonts w:eastAsiaTheme="minorHAnsi"/>
        </w:rPr>
        <w:t xml:space="preserve"> результат</w:t>
      </w:r>
      <w:r w:rsidR="00C74009" w:rsidRPr="00192581">
        <w:rPr>
          <w:rFonts w:eastAsiaTheme="minorHAnsi"/>
        </w:rPr>
        <w:t>ов по краю, р</w:t>
      </w:r>
      <w:r w:rsidR="00C74009" w:rsidRPr="00192581">
        <w:rPr>
          <w:rFonts w:eastAsiaTheme="minorHAnsi"/>
        </w:rPr>
        <w:t>е</w:t>
      </w:r>
      <w:r w:rsidR="00C74009" w:rsidRPr="00192581">
        <w:rPr>
          <w:rFonts w:eastAsiaTheme="minorHAnsi"/>
        </w:rPr>
        <w:t>зультатов по Амурскому муниципальному району.</w:t>
      </w:r>
      <w:r w:rsidR="00007618" w:rsidRPr="00192581">
        <w:rPr>
          <w:rFonts w:eastAsiaTheme="minorHAnsi"/>
        </w:rPr>
        <w:t xml:space="preserve"> </w:t>
      </w:r>
      <w:r w:rsidR="00CC200C">
        <w:rPr>
          <w:rFonts w:eastAsiaTheme="minorHAnsi"/>
        </w:rPr>
        <w:t>Несмотря на это, д</w:t>
      </w:r>
      <w:r w:rsidR="00007618" w:rsidRPr="00192581">
        <w:rPr>
          <w:rFonts w:eastAsiaTheme="minorHAnsi"/>
        </w:rPr>
        <w:t>анный показатель</w:t>
      </w:r>
      <w:r w:rsidRPr="00192581">
        <w:rPr>
          <w:rFonts w:eastAsiaTheme="minorHAnsi"/>
        </w:rPr>
        <w:t xml:space="preserve"> св</w:t>
      </w:r>
      <w:r w:rsidRPr="00192581">
        <w:rPr>
          <w:rFonts w:eastAsiaTheme="minorHAnsi"/>
        </w:rPr>
        <w:t>и</w:t>
      </w:r>
      <w:r w:rsidRPr="00192581">
        <w:rPr>
          <w:rFonts w:eastAsiaTheme="minorHAnsi"/>
        </w:rPr>
        <w:t>детельств</w:t>
      </w:r>
      <w:r w:rsidR="00007618" w:rsidRPr="00192581">
        <w:rPr>
          <w:rFonts w:eastAsiaTheme="minorHAnsi"/>
        </w:rPr>
        <w:t>ует</w:t>
      </w:r>
      <w:r w:rsidRPr="00192581">
        <w:rPr>
          <w:rFonts w:eastAsiaTheme="minorHAnsi"/>
        </w:rPr>
        <w:t xml:space="preserve"> о хорошем уровне подготовки </w:t>
      </w:r>
      <w:proofErr w:type="gramStart"/>
      <w:r w:rsidR="00007618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007618" w:rsidRPr="00192581">
        <w:rPr>
          <w:rFonts w:eastAsiaTheme="minorHAnsi"/>
        </w:rPr>
        <w:t>ю</w:t>
      </w:r>
      <w:r w:rsidRPr="00192581">
        <w:rPr>
          <w:rFonts w:eastAsiaTheme="minorHAnsi"/>
        </w:rPr>
        <w:t>щихся</w:t>
      </w:r>
      <w:proofErr w:type="gramEnd"/>
      <w:r w:rsidRPr="00192581">
        <w:rPr>
          <w:rFonts w:eastAsiaTheme="minorHAnsi"/>
        </w:rPr>
        <w:t xml:space="preserve"> по предмету. Количество </w:t>
      </w:r>
      <w:proofErr w:type="gramStart"/>
      <w:r w:rsidR="00007618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007618" w:rsidRPr="00192581">
        <w:rPr>
          <w:rFonts w:eastAsiaTheme="minorHAnsi"/>
        </w:rPr>
        <w:t>ю</w:t>
      </w:r>
      <w:r w:rsidRPr="00192581">
        <w:rPr>
          <w:rFonts w:eastAsiaTheme="minorHAnsi"/>
        </w:rPr>
        <w:t>щихся</w:t>
      </w:r>
      <w:proofErr w:type="gramEnd"/>
      <w:r w:rsidRPr="00192581">
        <w:rPr>
          <w:rFonts w:eastAsiaTheme="minorHAnsi"/>
        </w:rPr>
        <w:t xml:space="preserve"> с неудовлетворительной отметкой в образовательной организации </w:t>
      </w:r>
      <w:r w:rsidR="00CC200C">
        <w:rPr>
          <w:rFonts w:eastAsiaTheme="minorHAnsi"/>
        </w:rPr>
        <w:t>схожа с краевым</w:t>
      </w:r>
      <w:r w:rsidRPr="00192581">
        <w:rPr>
          <w:rFonts w:eastAsiaTheme="minorHAnsi"/>
        </w:rPr>
        <w:t xml:space="preserve"> показател</w:t>
      </w:r>
      <w:r w:rsidR="00CC200C">
        <w:rPr>
          <w:rFonts w:eastAsiaTheme="minorHAnsi"/>
        </w:rPr>
        <w:t>ем</w:t>
      </w:r>
      <w:r w:rsidRPr="00192581">
        <w:rPr>
          <w:rFonts w:eastAsiaTheme="minorHAnsi"/>
        </w:rPr>
        <w:t xml:space="preserve">. Количество </w:t>
      </w:r>
      <w:r w:rsidR="00007618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007618" w:rsidRPr="00192581">
        <w:rPr>
          <w:rFonts w:eastAsiaTheme="minorHAnsi"/>
        </w:rPr>
        <w:t>ю</w:t>
      </w:r>
      <w:r w:rsidRPr="00192581">
        <w:rPr>
          <w:rFonts w:eastAsiaTheme="minorHAnsi"/>
        </w:rPr>
        <w:t xml:space="preserve">щихся с отметкой «3» в образовательной организации </w:t>
      </w:r>
      <w:r w:rsidR="00007618" w:rsidRPr="00192581">
        <w:rPr>
          <w:rFonts w:eastAsiaTheme="minorHAnsi"/>
        </w:rPr>
        <w:t>чуть выше</w:t>
      </w:r>
      <w:r w:rsidRPr="00192581">
        <w:rPr>
          <w:rFonts w:eastAsiaTheme="minorHAnsi"/>
        </w:rPr>
        <w:t xml:space="preserve"> показателей </w:t>
      </w:r>
      <w:proofErr w:type="spellStart"/>
      <w:proofErr w:type="gramStart"/>
      <w:r w:rsidRPr="00192581">
        <w:rPr>
          <w:rFonts w:eastAsiaTheme="minorHAnsi"/>
        </w:rPr>
        <w:t>показателей</w:t>
      </w:r>
      <w:proofErr w:type="spellEnd"/>
      <w:proofErr w:type="gramEnd"/>
      <w:r w:rsidRPr="00192581">
        <w:rPr>
          <w:rFonts w:eastAsiaTheme="minorHAnsi"/>
        </w:rPr>
        <w:t xml:space="preserve"> других уровней. </w:t>
      </w:r>
    </w:p>
    <w:p w:rsidR="00007618" w:rsidRPr="00192581" w:rsidRDefault="00007618" w:rsidP="00007618">
      <w:pPr>
        <w:spacing w:after="0" w:line="240" w:lineRule="auto"/>
        <w:ind w:firstLine="709"/>
        <w:jc w:val="both"/>
        <w:rPr>
          <w:rFonts w:eastAsiaTheme="minorHAnsi"/>
          <w:b/>
        </w:rPr>
      </w:pPr>
      <w:r w:rsidRPr="00192581">
        <w:rPr>
          <w:rFonts w:eastAsiaTheme="minorHAnsi"/>
          <w:b/>
        </w:rPr>
        <w:t>Статистика по отметкам</w:t>
      </w:r>
    </w:p>
    <w:p w:rsidR="00007618" w:rsidRPr="00192581" w:rsidRDefault="00007618" w:rsidP="00007618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ВПР 2023  4 класс</w:t>
      </w:r>
    </w:p>
    <w:p w:rsidR="00007618" w:rsidRPr="00192581" w:rsidRDefault="00007618" w:rsidP="00007618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Дата </w:t>
      </w:r>
      <w:r w:rsidR="008B627D">
        <w:rPr>
          <w:rFonts w:eastAsiaTheme="minorHAnsi"/>
        </w:rPr>
        <w:t>25</w:t>
      </w:r>
      <w:r w:rsidRPr="00192581">
        <w:rPr>
          <w:rFonts w:eastAsiaTheme="minorHAnsi"/>
        </w:rPr>
        <w:t>.04.202</w:t>
      </w:r>
      <w:r w:rsidR="008B627D">
        <w:rPr>
          <w:rFonts w:eastAsiaTheme="minorHAnsi"/>
        </w:rPr>
        <w:t>4</w:t>
      </w:r>
    </w:p>
    <w:p w:rsidR="00007618" w:rsidRPr="00192581" w:rsidRDefault="00007618" w:rsidP="00007618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Предмет: Окружающий мир</w:t>
      </w:r>
    </w:p>
    <w:p w:rsidR="00007618" w:rsidRPr="00192581" w:rsidRDefault="00007618" w:rsidP="00007618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Максимальный первичный балл: 32</w:t>
      </w:r>
    </w:p>
    <w:p w:rsidR="00007618" w:rsidRPr="00192581" w:rsidRDefault="00007618" w:rsidP="00007618">
      <w:pPr>
        <w:spacing w:after="0" w:line="240" w:lineRule="auto"/>
        <w:jc w:val="both"/>
        <w:rPr>
          <w:rFonts w:eastAsiaTheme="minorHAnsi"/>
        </w:rPr>
      </w:pPr>
      <w:r w:rsidRPr="00192581">
        <w:rPr>
          <w:rFonts w:eastAsiaTheme="minorHAnsi"/>
          <w:noProof/>
          <w:lang w:eastAsia="ru-RU"/>
        </w:rPr>
        <w:drawing>
          <wp:inline distT="0" distB="0" distL="0" distR="0">
            <wp:extent cx="6324600" cy="2190750"/>
            <wp:effectExtent l="19050" t="0" r="1905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618" w:rsidRPr="00192581" w:rsidRDefault="00007618" w:rsidP="00007618">
      <w:pPr>
        <w:spacing w:after="0" w:line="240" w:lineRule="auto"/>
        <w:ind w:firstLine="709"/>
        <w:jc w:val="both"/>
        <w:rPr>
          <w:rFonts w:eastAsiaTheme="minorHAnsi"/>
        </w:rPr>
      </w:pPr>
    </w:p>
    <w:p w:rsidR="00007618" w:rsidRPr="00192581" w:rsidRDefault="00007618" w:rsidP="00007618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В МБОУ НОШ 1 </w:t>
      </w:r>
      <w:proofErr w:type="spellStart"/>
      <w:r w:rsidRPr="00192581">
        <w:rPr>
          <w:rFonts w:eastAsiaTheme="minorHAnsi"/>
        </w:rPr>
        <w:t>пос</w:t>
      </w:r>
      <w:proofErr w:type="gramStart"/>
      <w:r w:rsidRPr="00192581">
        <w:rPr>
          <w:rFonts w:eastAsiaTheme="minorHAnsi"/>
        </w:rPr>
        <w:t>.Э</w:t>
      </w:r>
      <w:proofErr w:type="gramEnd"/>
      <w:r w:rsidRPr="00192581">
        <w:rPr>
          <w:rFonts w:eastAsiaTheme="minorHAnsi"/>
        </w:rPr>
        <w:t>льбан</w:t>
      </w:r>
      <w:proofErr w:type="spellEnd"/>
      <w:r w:rsidRPr="00192581">
        <w:rPr>
          <w:rFonts w:eastAsiaTheme="minorHAnsi"/>
        </w:rPr>
        <w:t xml:space="preserve"> обучающиеся 4 классов по окружающему миру получ</w:t>
      </w:r>
      <w:r w:rsidRPr="00192581">
        <w:rPr>
          <w:rFonts w:eastAsiaTheme="minorHAnsi"/>
        </w:rPr>
        <w:t>и</w:t>
      </w:r>
      <w:r w:rsidRPr="00192581">
        <w:rPr>
          <w:rFonts w:eastAsiaTheme="minorHAnsi"/>
        </w:rPr>
        <w:t>ли за работу преимущественно отметку «4», что чуть ниже результатов остальных участн</w:t>
      </w:r>
      <w:r w:rsidRPr="00192581">
        <w:rPr>
          <w:rFonts w:eastAsiaTheme="minorHAnsi"/>
        </w:rPr>
        <w:t>и</w:t>
      </w:r>
      <w:r w:rsidRPr="00192581">
        <w:rPr>
          <w:rFonts w:eastAsiaTheme="minorHAnsi"/>
        </w:rPr>
        <w:t xml:space="preserve">ков работы на разных уровнях. Количество </w:t>
      </w:r>
      <w:proofErr w:type="gramStart"/>
      <w:r w:rsidRPr="00192581">
        <w:rPr>
          <w:rFonts w:eastAsiaTheme="minorHAnsi"/>
        </w:rPr>
        <w:t>обучающихся</w:t>
      </w:r>
      <w:proofErr w:type="gramEnd"/>
      <w:r w:rsidRPr="00192581">
        <w:rPr>
          <w:rFonts w:eastAsiaTheme="minorHAnsi"/>
        </w:rPr>
        <w:t xml:space="preserve"> с неудовлетворительной отметкой в образовательной организации </w:t>
      </w:r>
      <w:r w:rsidR="00B85B07">
        <w:rPr>
          <w:rFonts w:eastAsiaTheme="minorHAnsi"/>
        </w:rPr>
        <w:t>схож с результатом регионального уровня</w:t>
      </w:r>
      <w:r w:rsidRPr="00192581">
        <w:rPr>
          <w:rFonts w:eastAsiaTheme="minorHAnsi"/>
        </w:rPr>
        <w:t xml:space="preserve">. </w:t>
      </w:r>
      <w:r w:rsidR="00B85B07">
        <w:rPr>
          <w:rFonts w:eastAsiaTheme="minorHAnsi"/>
        </w:rPr>
        <w:t>Качество выпус</w:t>
      </w:r>
      <w:r w:rsidR="00B85B07">
        <w:rPr>
          <w:rFonts w:eastAsiaTheme="minorHAnsi"/>
        </w:rPr>
        <w:t>к</w:t>
      </w:r>
      <w:r w:rsidR="00B85B07">
        <w:rPr>
          <w:rFonts w:eastAsiaTheme="minorHAnsi"/>
        </w:rPr>
        <w:t xml:space="preserve">ников свидетельствует о хорошем качестве образовательных результатов </w:t>
      </w:r>
      <w:r w:rsidRPr="00192581">
        <w:rPr>
          <w:rFonts w:eastAsiaTheme="minorHAnsi"/>
        </w:rPr>
        <w:t>по предмету.</w:t>
      </w:r>
    </w:p>
    <w:p w:rsidR="00007618" w:rsidRPr="00192581" w:rsidRDefault="00007618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007618" w:rsidRPr="00192581" w:rsidRDefault="00007618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192581" w:rsidRDefault="00E4380F" w:rsidP="0031616D">
      <w:pPr>
        <w:spacing w:after="0" w:line="240" w:lineRule="exact"/>
        <w:jc w:val="both"/>
        <w:rPr>
          <w:rFonts w:eastAsiaTheme="minorHAnsi"/>
          <w:b/>
        </w:rPr>
      </w:pPr>
      <w:r w:rsidRPr="00192581">
        <w:rPr>
          <w:rFonts w:eastAsiaTheme="minorHAnsi"/>
          <w:b/>
        </w:rPr>
        <w:t xml:space="preserve">Шаг 3. </w:t>
      </w:r>
      <w:r w:rsidR="00AC546F" w:rsidRPr="00192581">
        <w:rPr>
          <w:rFonts w:eastAsiaTheme="minorHAnsi"/>
          <w:b/>
        </w:rPr>
        <w:t>С</w:t>
      </w:r>
      <w:r w:rsidRPr="00192581">
        <w:rPr>
          <w:rFonts w:eastAsiaTheme="minorHAnsi"/>
          <w:b/>
        </w:rPr>
        <w:t>равнительный анализ результатов ВПР-202</w:t>
      </w:r>
      <w:r w:rsidR="00C25C09">
        <w:rPr>
          <w:rFonts w:eastAsiaTheme="minorHAnsi"/>
          <w:b/>
        </w:rPr>
        <w:t>4</w:t>
      </w:r>
      <w:r w:rsidRPr="00192581">
        <w:rPr>
          <w:rFonts w:eastAsiaTheme="minorHAnsi"/>
          <w:b/>
        </w:rPr>
        <w:t xml:space="preserve">_ в </w:t>
      </w:r>
      <w:r w:rsidR="00AC546F" w:rsidRPr="00192581">
        <w:rPr>
          <w:rFonts w:eastAsiaTheme="minorHAnsi"/>
          <w:b/>
        </w:rPr>
        <w:t>МБОУ ШОШ №1пос</w:t>
      </w:r>
      <w:proofErr w:type="gramStart"/>
      <w:r w:rsidR="00AC546F" w:rsidRPr="00192581">
        <w:rPr>
          <w:rFonts w:eastAsiaTheme="minorHAnsi"/>
          <w:b/>
        </w:rPr>
        <w:t>.Э</w:t>
      </w:r>
      <w:proofErr w:type="gramEnd"/>
      <w:r w:rsidR="00AC546F" w:rsidRPr="00192581">
        <w:rPr>
          <w:rFonts w:eastAsiaTheme="minorHAnsi"/>
          <w:b/>
        </w:rPr>
        <w:t>льбан</w:t>
      </w:r>
      <w:r w:rsidRPr="00192581">
        <w:rPr>
          <w:rFonts w:eastAsiaTheme="minorHAnsi"/>
          <w:b/>
        </w:rPr>
        <w:t xml:space="preserve"> с отметками по журналу.</w:t>
      </w:r>
    </w:p>
    <w:p w:rsidR="00E4380F" w:rsidRPr="00192581" w:rsidRDefault="00E4380F" w:rsidP="001A2D42">
      <w:pPr>
        <w:spacing w:after="0" w:line="240" w:lineRule="auto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 xml:space="preserve">Таблица 2 </w:t>
      </w:r>
      <w:r w:rsidRPr="00192581">
        <w:rPr>
          <w:rFonts w:eastAsiaTheme="minorHAnsi"/>
          <w:i/>
        </w:rPr>
        <w:noBreakHyphen/>
        <w:t xml:space="preserve"> </w:t>
      </w:r>
      <w:r w:rsidR="006E22EF" w:rsidRPr="00192581">
        <w:rPr>
          <w:rFonts w:eastAsiaTheme="minorHAnsi"/>
          <w:i/>
        </w:rPr>
        <w:t>Сравнение отметок ВПР с отметками по журналу, русский язык, 4 класс</w:t>
      </w:r>
    </w:p>
    <w:tbl>
      <w:tblPr>
        <w:tblStyle w:val="2"/>
        <w:tblW w:w="0" w:type="auto"/>
        <w:tblLook w:val="04A0"/>
      </w:tblPr>
      <w:tblGrid>
        <w:gridCol w:w="3149"/>
        <w:gridCol w:w="3506"/>
        <w:gridCol w:w="3199"/>
      </w:tblGrid>
      <w:tr w:rsidR="000F6E72" w:rsidRPr="00192581" w:rsidTr="006E22E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72" w:rsidRPr="00192581" w:rsidRDefault="000F6E72" w:rsidP="003161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понизи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0F6E72" w:rsidRPr="00192581" w:rsidRDefault="000F6E72" w:rsidP="0031616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 xml:space="preserve">(Отметка &lt; </w:t>
            </w:r>
            <w:proofErr w:type="gramStart"/>
            <w:r w:rsidRPr="00192581">
              <w:rPr>
                <w:i/>
                <w:sz w:val="24"/>
                <w:szCs w:val="24"/>
              </w:rPr>
              <w:t>Отметка</w:t>
            </w:r>
            <w:proofErr w:type="gramEnd"/>
            <w:r w:rsidRPr="00192581">
              <w:rPr>
                <w:i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72" w:rsidRPr="00192581" w:rsidRDefault="000F6E72" w:rsidP="003161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подтверди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0F6E72" w:rsidRPr="00192581" w:rsidRDefault="000F6E72" w:rsidP="0031616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72" w:rsidRPr="00192581" w:rsidRDefault="000F6E72" w:rsidP="003161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повыси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0F6E72" w:rsidRPr="00192581" w:rsidRDefault="000F6E72" w:rsidP="0031616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 xml:space="preserve">(Отметка &gt; </w:t>
            </w:r>
            <w:proofErr w:type="gramStart"/>
            <w:r w:rsidRPr="00192581">
              <w:rPr>
                <w:i/>
                <w:sz w:val="24"/>
                <w:szCs w:val="24"/>
              </w:rPr>
              <w:t>Отметка</w:t>
            </w:r>
            <w:proofErr w:type="gramEnd"/>
            <w:r w:rsidRPr="00192581">
              <w:rPr>
                <w:i/>
                <w:sz w:val="24"/>
                <w:szCs w:val="24"/>
              </w:rPr>
              <w:t xml:space="preserve"> по журналу)</w:t>
            </w:r>
          </w:p>
        </w:tc>
      </w:tr>
      <w:tr w:rsidR="000F6E72" w:rsidRPr="00192581" w:rsidTr="000F6E72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72" w:rsidRPr="00192581" w:rsidRDefault="000F6E72" w:rsidP="0031616D">
            <w:pPr>
              <w:spacing w:after="0"/>
              <w:jc w:val="center"/>
              <w:rPr>
                <w:b/>
              </w:rPr>
            </w:pPr>
            <w:r w:rsidRPr="00192581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0F6E72" w:rsidRPr="00192581" w:rsidTr="006E2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72" w:rsidRPr="00192581" w:rsidRDefault="000F6E72" w:rsidP="003161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  <w:r w:rsidRPr="0019258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72" w:rsidRPr="00192581" w:rsidRDefault="000F6E72" w:rsidP="003161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92,21</w:t>
            </w:r>
            <w:r w:rsidRPr="0019258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72" w:rsidRPr="00192581" w:rsidRDefault="000F6E72" w:rsidP="003161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  <w:r w:rsidRPr="00192581">
              <w:rPr>
                <w:sz w:val="24"/>
                <w:szCs w:val="24"/>
              </w:rPr>
              <w:t>%</w:t>
            </w:r>
          </w:p>
        </w:tc>
      </w:tr>
    </w:tbl>
    <w:p w:rsidR="00894B21" w:rsidRPr="00192581" w:rsidRDefault="00894B21" w:rsidP="00894B2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ВПР 202</w:t>
      </w:r>
      <w:r w:rsidR="000F6E72">
        <w:rPr>
          <w:rFonts w:eastAsiaTheme="minorHAnsi"/>
        </w:rPr>
        <w:t>4</w:t>
      </w:r>
      <w:r w:rsidRPr="00192581">
        <w:rPr>
          <w:rFonts w:eastAsiaTheme="minorHAnsi"/>
        </w:rPr>
        <w:t xml:space="preserve">  4 класс</w:t>
      </w:r>
    </w:p>
    <w:p w:rsidR="00894B21" w:rsidRPr="00192581" w:rsidRDefault="00894B21" w:rsidP="00894B2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Дата </w:t>
      </w:r>
      <w:r w:rsidR="000F6E72" w:rsidRPr="00192581">
        <w:rPr>
          <w:rFonts w:eastAsiaTheme="minorHAnsi"/>
        </w:rPr>
        <w:t>1</w:t>
      </w:r>
      <w:r w:rsidR="000F6E72">
        <w:rPr>
          <w:rFonts w:eastAsiaTheme="minorHAnsi"/>
        </w:rPr>
        <w:t>6</w:t>
      </w:r>
      <w:r w:rsidR="000F6E72" w:rsidRPr="00192581">
        <w:rPr>
          <w:rFonts w:eastAsiaTheme="minorHAnsi"/>
        </w:rPr>
        <w:t>.04.202</w:t>
      </w:r>
      <w:r w:rsidR="000F6E72">
        <w:rPr>
          <w:rFonts w:eastAsiaTheme="minorHAnsi"/>
        </w:rPr>
        <w:t>4</w:t>
      </w:r>
      <w:r w:rsidR="000F6E72" w:rsidRPr="00192581">
        <w:rPr>
          <w:rFonts w:eastAsiaTheme="minorHAnsi"/>
        </w:rPr>
        <w:t xml:space="preserve">, </w:t>
      </w:r>
      <w:r w:rsidR="000F6E72">
        <w:rPr>
          <w:rFonts w:eastAsiaTheme="minorHAnsi"/>
        </w:rPr>
        <w:t>18</w:t>
      </w:r>
      <w:r w:rsidR="000F6E72" w:rsidRPr="00192581">
        <w:rPr>
          <w:rFonts w:eastAsiaTheme="minorHAnsi"/>
        </w:rPr>
        <w:t>.04.202</w:t>
      </w:r>
      <w:r w:rsidR="000F6E72">
        <w:rPr>
          <w:rFonts w:eastAsiaTheme="minorHAnsi"/>
        </w:rPr>
        <w:t>4</w:t>
      </w:r>
    </w:p>
    <w:p w:rsidR="00894B21" w:rsidRPr="00192581" w:rsidRDefault="00894B21" w:rsidP="000F6E72">
      <w:pPr>
        <w:tabs>
          <w:tab w:val="left" w:pos="7575"/>
        </w:tabs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Предмет: Русский язык</w:t>
      </w:r>
      <w:r w:rsidR="000F6E72">
        <w:rPr>
          <w:rFonts w:eastAsiaTheme="minorHAnsi"/>
        </w:rPr>
        <w:tab/>
      </w:r>
    </w:p>
    <w:p w:rsidR="00894B21" w:rsidRPr="00192581" w:rsidRDefault="00894B21" w:rsidP="00894B2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Максимальный первичный балл: 38</w:t>
      </w:r>
    </w:p>
    <w:p w:rsidR="00894B21" w:rsidRPr="00192581" w:rsidRDefault="00894B21" w:rsidP="00894B21">
      <w:pPr>
        <w:spacing w:after="0" w:line="240" w:lineRule="auto"/>
        <w:jc w:val="both"/>
        <w:rPr>
          <w:rFonts w:eastAsiaTheme="minorHAnsi"/>
        </w:rPr>
      </w:pPr>
      <w:r w:rsidRPr="00192581">
        <w:rPr>
          <w:rFonts w:eastAsiaTheme="minorHAnsi"/>
          <w:noProof/>
          <w:lang w:eastAsia="ru-RU"/>
        </w:rPr>
        <w:drawing>
          <wp:inline distT="0" distB="0" distL="0" distR="0">
            <wp:extent cx="5819775" cy="1657350"/>
            <wp:effectExtent l="19050" t="0" r="9525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22EF" w:rsidRPr="00192581" w:rsidRDefault="006E22EF" w:rsidP="006E22EF">
      <w:pPr>
        <w:spacing w:after="0" w:line="240" w:lineRule="auto"/>
        <w:ind w:firstLine="708"/>
        <w:jc w:val="both"/>
        <w:rPr>
          <w:rFonts w:eastAsiaTheme="minorHAnsi"/>
          <w:b/>
        </w:rPr>
      </w:pPr>
      <w:r w:rsidRPr="00192581">
        <w:rPr>
          <w:rFonts w:eastAsiaTheme="minorHAnsi"/>
        </w:rPr>
        <w:t xml:space="preserve">Данные говорят о том, что для всех классов имеются признаки </w:t>
      </w:r>
      <w:r w:rsidR="000F6E72">
        <w:rPr>
          <w:rFonts w:eastAsiaTheme="minorHAnsi"/>
        </w:rPr>
        <w:t>соответствия</w:t>
      </w:r>
      <w:r w:rsidRPr="00192581">
        <w:rPr>
          <w:rFonts w:eastAsiaTheme="minorHAnsi"/>
        </w:rPr>
        <w:t xml:space="preserve"> отметок при проверке ВПР. </w:t>
      </w:r>
      <w:proofErr w:type="gramStart"/>
      <w:r w:rsidRPr="00192581">
        <w:rPr>
          <w:rFonts w:eastAsiaTheme="minorHAnsi"/>
        </w:rPr>
        <w:t>Наименьшие отклонения в расхождениях между отметками по журналу учащихся и результатами ВПР у обучающихся 4</w:t>
      </w:r>
      <w:r w:rsidR="004260D9">
        <w:rPr>
          <w:rFonts w:eastAsiaTheme="minorHAnsi"/>
        </w:rPr>
        <w:t>А</w:t>
      </w:r>
      <w:r w:rsidRPr="00192581">
        <w:rPr>
          <w:rFonts w:eastAsiaTheme="minorHAnsi"/>
        </w:rPr>
        <w:t xml:space="preserve"> класса.</w:t>
      </w:r>
      <w:r w:rsidRPr="00192581">
        <w:rPr>
          <w:rFonts w:eastAsiaTheme="minorHAnsi"/>
          <w:b/>
        </w:rPr>
        <w:t xml:space="preserve"> </w:t>
      </w:r>
      <w:proofErr w:type="gramEnd"/>
    </w:p>
    <w:p w:rsidR="004260D9" w:rsidRDefault="004260D9" w:rsidP="006E22EF">
      <w:pPr>
        <w:spacing w:after="0" w:line="240" w:lineRule="auto"/>
        <w:jc w:val="both"/>
        <w:rPr>
          <w:rFonts w:eastAsiaTheme="minorHAnsi"/>
          <w:i/>
        </w:rPr>
      </w:pPr>
    </w:p>
    <w:p w:rsidR="006E22EF" w:rsidRDefault="006E22EF" w:rsidP="006E22EF">
      <w:pPr>
        <w:spacing w:after="0" w:line="240" w:lineRule="auto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 xml:space="preserve">Таблица 3 </w:t>
      </w:r>
      <w:r w:rsidRPr="00192581">
        <w:rPr>
          <w:rFonts w:eastAsiaTheme="minorHAnsi"/>
          <w:i/>
        </w:rPr>
        <w:noBreakHyphen/>
        <w:t xml:space="preserve"> Сравнение отметок ВПР с отметками по журналу, математика, 4 класс</w:t>
      </w:r>
    </w:p>
    <w:tbl>
      <w:tblPr>
        <w:tblStyle w:val="2"/>
        <w:tblW w:w="0" w:type="auto"/>
        <w:tblLook w:val="04A0"/>
      </w:tblPr>
      <w:tblGrid>
        <w:gridCol w:w="3149"/>
        <w:gridCol w:w="3506"/>
        <w:gridCol w:w="3199"/>
      </w:tblGrid>
      <w:tr w:rsidR="004260D9" w:rsidRPr="00192581" w:rsidTr="003A2A6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9" w:rsidRPr="00192581" w:rsidRDefault="004260D9" w:rsidP="003A2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понизи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4260D9" w:rsidRPr="00192581" w:rsidRDefault="004260D9" w:rsidP="003A2A6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 xml:space="preserve">(Отметка &lt; </w:t>
            </w:r>
            <w:proofErr w:type="gramStart"/>
            <w:r w:rsidRPr="00192581">
              <w:rPr>
                <w:i/>
                <w:sz w:val="24"/>
                <w:szCs w:val="24"/>
              </w:rPr>
              <w:t>Отметка</w:t>
            </w:r>
            <w:proofErr w:type="gramEnd"/>
            <w:r w:rsidRPr="00192581">
              <w:rPr>
                <w:i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9" w:rsidRPr="00192581" w:rsidRDefault="004260D9" w:rsidP="003A2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подтверди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4260D9" w:rsidRPr="00192581" w:rsidRDefault="004260D9" w:rsidP="003A2A6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9" w:rsidRPr="00192581" w:rsidRDefault="004260D9" w:rsidP="003A2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повыси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4260D9" w:rsidRPr="00192581" w:rsidRDefault="004260D9" w:rsidP="003A2A6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 xml:space="preserve">(Отметка &gt; </w:t>
            </w:r>
            <w:proofErr w:type="gramStart"/>
            <w:r w:rsidRPr="00192581">
              <w:rPr>
                <w:i/>
                <w:sz w:val="24"/>
                <w:szCs w:val="24"/>
              </w:rPr>
              <w:t>Отметка</w:t>
            </w:r>
            <w:proofErr w:type="gramEnd"/>
            <w:r w:rsidRPr="00192581">
              <w:rPr>
                <w:i/>
                <w:sz w:val="24"/>
                <w:szCs w:val="24"/>
              </w:rPr>
              <w:t xml:space="preserve"> по журналу)</w:t>
            </w:r>
          </w:p>
        </w:tc>
      </w:tr>
      <w:tr w:rsidR="004260D9" w:rsidRPr="00192581" w:rsidTr="003A2A69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Pr="00192581" w:rsidRDefault="004260D9" w:rsidP="003A2A6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4260D9" w:rsidRPr="00192581" w:rsidTr="003A2A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9" w:rsidRPr="00192581" w:rsidRDefault="004260D9" w:rsidP="003A2A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7,89</w:t>
            </w:r>
            <w:r w:rsidRPr="0019258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9" w:rsidRPr="00192581" w:rsidRDefault="004260D9" w:rsidP="004260D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86,84</w:t>
            </w:r>
            <w:r w:rsidRPr="0019258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9" w:rsidRPr="00192581" w:rsidRDefault="004260D9" w:rsidP="004260D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  <w:r w:rsidRPr="00192581">
              <w:rPr>
                <w:sz w:val="24"/>
                <w:szCs w:val="24"/>
              </w:rPr>
              <w:t>%</w:t>
            </w:r>
          </w:p>
        </w:tc>
      </w:tr>
    </w:tbl>
    <w:p w:rsidR="00E72317" w:rsidRPr="00192581" w:rsidRDefault="00E72317" w:rsidP="00E72317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ВПР 202</w:t>
      </w:r>
      <w:r w:rsidR="002F0F64" w:rsidRPr="00192581">
        <w:rPr>
          <w:rFonts w:eastAsiaTheme="minorHAnsi"/>
        </w:rPr>
        <w:t>3</w:t>
      </w:r>
      <w:r w:rsidRPr="00192581">
        <w:rPr>
          <w:rFonts w:eastAsiaTheme="minorHAnsi"/>
        </w:rPr>
        <w:t xml:space="preserve">  4 класс</w:t>
      </w:r>
    </w:p>
    <w:p w:rsidR="00E72317" w:rsidRPr="00192581" w:rsidRDefault="00E72317" w:rsidP="00E72317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Дата 2</w:t>
      </w:r>
      <w:r w:rsidR="004260D9">
        <w:rPr>
          <w:rFonts w:eastAsiaTheme="minorHAnsi"/>
        </w:rPr>
        <w:t>3</w:t>
      </w:r>
      <w:r w:rsidRPr="00192581">
        <w:rPr>
          <w:rFonts w:eastAsiaTheme="minorHAnsi"/>
        </w:rPr>
        <w:t>.04.202</w:t>
      </w:r>
      <w:r w:rsidR="004260D9">
        <w:rPr>
          <w:rFonts w:eastAsiaTheme="minorHAnsi"/>
        </w:rPr>
        <w:t>4</w:t>
      </w:r>
    </w:p>
    <w:p w:rsidR="00E72317" w:rsidRPr="00192581" w:rsidRDefault="00E72317" w:rsidP="00E72317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Предмет: Математика</w:t>
      </w:r>
    </w:p>
    <w:p w:rsidR="00E72317" w:rsidRPr="00192581" w:rsidRDefault="00E72317" w:rsidP="00E72317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Максимальный первичный балл: 20</w:t>
      </w:r>
    </w:p>
    <w:p w:rsidR="00E72317" w:rsidRPr="00192581" w:rsidRDefault="00E72317" w:rsidP="00E72317">
      <w:pPr>
        <w:spacing w:after="0" w:line="240" w:lineRule="auto"/>
        <w:ind w:firstLine="709"/>
        <w:jc w:val="both"/>
        <w:rPr>
          <w:rFonts w:eastAsiaTheme="minorHAnsi"/>
        </w:rPr>
      </w:pPr>
    </w:p>
    <w:p w:rsidR="00E72317" w:rsidRPr="00192581" w:rsidRDefault="00E72317" w:rsidP="00E72317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819775" cy="1914525"/>
            <wp:effectExtent l="19050" t="0" r="9525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2057" w:rsidRPr="00192581" w:rsidRDefault="002A2057" w:rsidP="002A2057">
      <w:pPr>
        <w:spacing w:after="0" w:line="240" w:lineRule="auto"/>
        <w:ind w:firstLine="708"/>
        <w:jc w:val="both"/>
        <w:rPr>
          <w:rFonts w:eastAsiaTheme="minorHAnsi"/>
          <w:b/>
        </w:rPr>
      </w:pPr>
      <w:r w:rsidRPr="00192581">
        <w:rPr>
          <w:rFonts w:eastAsiaTheme="minorHAnsi"/>
        </w:rPr>
        <w:t>Данные говорят о том, что для всех классов имеются незначительные признаки нес</w:t>
      </w:r>
      <w:r w:rsidRPr="00192581">
        <w:rPr>
          <w:rFonts w:eastAsiaTheme="minorHAnsi"/>
        </w:rPr>
        <w:t>о</w:t>
      </w:r>
      <w:r w:rsidRPr="00192581">
        <w:rPr>
          <w:rFonts w:eastAsiaTheme="minorHAnsi"/>
        </w:rPr>
        <w:t xml:space="preserve">ответствия отметок при проверке ВПР. </w:t>
      </w:r>
      <w:proofErr w:type="gramStart"/>
      <w:r w:rsidRPr="00192581">
        <w:rPr>
          <w:rFonts w:eastAsiaTheme="minorHAnsi"/>
        </w:rPr>
        <w:t>Наименьшие отклонения в расхождениях между о</w:t>
      </w:r>
      <w:r w:rsidRPr="00192581">
        <w:rPr>
          <w:rFonts w:eastAsiaTheme="minorHAnsi"/>
        </w:rPr>
        <w:t>т</w:t>
      </w:r>
      <w:r w:rsidRPr="00192581">
        <w:rPr>
          <w:rFonts w:eastAsiaTheme="minorHAnsi"/>
        </w:rPr>
        <w:t>метками по журналу учащихся и результатами ВПР у обучающихся 4</w:t>
      </w:r>
      <w:r w:rsidR="00DC5ACF">
        <w:rPr>
          <w:rFonts w:eastAsiaTheme="minorHAnsi"/>
        </w:rPr>
        <w:t>Б</w:t>
      </w:r>
      <w:r w:rsidR="00FC7C3F" w:rsidRPr="00192581">
        <w:rPr>
          <w:rFonts w:eastAsiaTheme="minorHAnsi"/>
        </w:rPr>
        <w:t xml:space="preserve"> </w:t>
      </w:r>
      <w:r w:rsidRPr="00192581">
        <w:rPr>
          <w:rFonts w:eastAsiaTheme="minorHAnsi"/>
        </w:rPr>
        <w:t>класс</w:t>
      </w:r>
      <w:r w:rsidR="00FC7C3F" w:rsidRPr="00192581">
        <w:rPr>
          <w:rFonts w:eastAsiaTheme="minorHAnsi"/>
        </w:rPr>
        <w:t>а</w:t>
      </w:r>
      <w:r w:rsidRPr="00192581">
        <w:rPr>
          <w:rFonts w:eastAsiaTheme="minorHAnsi"/>
        </w:rPr>
        <w:t>.</w:t>
      </w:r>
      <w:r w:rsidRPr="00192581">
        <w:rPr>
          <w:rFonts w:eastAsiaTheme="minorHAnsi"/>
          <w:b/>
        </w:rPr>
        <w:t xml:space="preserve"> </w:t>
      </w:r>
      <w:proofErr w:type="gramEnd"/>
    </w:p>
    <w:p w:rsidR="00FC7C3F" w:rsidRPr="00192581" w:rsidRDefault="00FC7C3F" w:rsidP="002A2057">
      <w:pPr>
        <w:spacing w:after="0" w:line="240" w:lineRule="auto"/>
        <w:ind w:firstLine="708"/>
        <w:jc w:val="both"/>
        <w:rPr>
          <w:rFonts w:eastAsiaTheme="minorHAnsi"/>
          <w:b/>
        </w:rPr>
      </w:pPr>
    </w:p>
    <w:p w:rsidR="00FC7C3F" w:rsidRDefault="00FC7C3F" w:rsidP="00FC7C3F">
      <w:pPr>
        <w:spacing w:after="0" w:line="240" w:lineRule="auto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 xml:space="preserve">Таблица 4 </w:t>
      </w:r>
      <w:r w:rsidRPr="00192581">
        <w:rPr>
          <w:rFonts w:eastAsiaTheme="minorHAnsi"/>
          <w:i/>
        </w:rPr>
        <w:noBreakHyphen/>
        <w:t xml:space="preserve"> Сравнение отметок ВПР с отметками по журналу, окружающий мир, 4 класс</w:t>
      </w:r>
    </w:p>
    <w:tbl>
      <w:tblPr>
        <w:tblStyle w:val="2"/>
        <w:tblW w:w="0" w:type="auto"/>
        <w:tblLook w:val="04A0"/>
      </w:tblPr>
      <w:tblGrid>
        <w:gridCol w:w="3149"/>
        <w:gridCol w:w="3506"/>
        <w:gridCol w:w="3199"/>
      </w:tblGrid>
      <w:tr w:rsidR="00DC5ACF" w:rsidRPr="00192581" w:rsidTr="003A2A6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CF" w:rsidRPr="00192581" w:rsidRDefault="00DC5ACF" w:rsidP="003A2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понизи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DC5ACF" w:rsidRPr="00192581" w:rsidRDefault="00DC5ACF" w:rsidP="003A2A6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 xml:space="preserve">(Отметка &lt; </w:t>
            </w:r>
            <w:proofErr w:type="gramStart"/>
            <w:r w:rsidRPr="00192581">
              <w:rPr>
                <w:i/>
                <w:sz w:val="24"/>
                <w:szCs w:val="24"/>
              </w:rPr>
              <w:t>Отметка</w:t>
            </w:r>
            <w:proofErr w:type="gramEnd"/>
            <w:r w:rsidRPr="00192581">
              <w:rPr>
                <w:i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CF" w:rsidRPr="00192581" w:rsidRDefault="00DC5ACF" w:rsidP="003A2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подтверди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DC5ACF" w:rsidRPr="00192581" w:rsidRDefault="00DC5ACF" w:rsidP="003A2A6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CF" w:rsidRPr="00192581" w:rsidRDefault="00DC5ACF" w:rsidP="003A2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581">
              <w:rPr>
                <w:b/>
                <w:sz w:val="24"/>
                <w:szCs w:val="24"/>
              </w:rPr>
              <w:t>Доля учащихся, повыси</w:t>
            </w:r>
            <w:r w:rsidRPr="00192581">
              <w:rPr>
                <w:b/>
                <w:sz w:val="24"/>
                <w:szCs w:val="24"/>
              </w:rPr>
              <w:t>в</w:t>
            </w:r>
            <w:r w:rsidRPr="00192581">
              <w:rPr>
                <w:b/>
                <w:sz w:val="24"/>
                <w:szCs w:val="24"/>
              </w:rPr>
              <w:t>ших результат</w:t>
            </w:r>
          </w:p>
          <w:p w:rsidR="00DC5ACF" w:rsidRPr="00192581" w:rsidRDefault="00DC5ACF" w:rsidP="003A2A6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192581">
              <w:rPr>
                <w:i/>
                <w:sz w:val="24"/>
                <w:szCs w:val="24"/>
              </w:rPr>
              <w:t xml:space="preserve">(Отметка &gt; </w:t>
            </w:r>
            <w:proofErr w:type="gramStart"/>
            <w:r w:rsidRPr="00192581">
              <w:rPr>
                <w:i/>
                <w:sz w:val="24"/>
                <w:szCs w:val="24"/>
              </w:rPr>
              <w:t>Отметка</w:t>
            </w:r>
            <w:proofErr w:type="gramEnd"/>
            <w:r w:rsidRPr="00192581">
              <w:rPr>
                <w:i/>
                <w:sz w:val="24"/>
                <w:szCs w:val="24"/>
              </w:rPr>
              <w:t xml:space="preserve"> по журналу)</w:t>
            </w:r>
          </w:p>
        </w:tc>
      </w:tr>
      <w:tr w:rsidR="00DC5ACF" w:rsidRPr="00192581" w:rsidTr="003A2A69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CF" w:rsidRPr="00192581" w:rsidRDefault="00DC5ACF" w:rsidP="003A2A6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DC5ACF" w:rsidRPr="00192581" w:rsidTr="003A2A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CF" w:rsidRPr="00192581" w:rsidRDefault="000B0DB2" w:rsidP="000B0D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5A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</w:t>
            </w:r>
            <w:r w:rsidR="00DC5ACF" w:rsidRPr="0019258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CF" w:rsidRPr="00192581" w:rsidRDefault="000B0DB2" w:rsidP="000B0D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DC5A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DC5ACF" w:rsidRPr="0019258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CF" w:rsidRPr="00192581" w:rsidRDefault="00DC5ACF" w:rsidP="003A2A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  <w:r w:rsidRPr="00192581">
              <w:rPr>
                <w:sz w:val="24"/>
                <w:szCs w:val="24"/>
              </w:rPr>
              <w:t>%</w:t>
            </w:r>
          </w:p>
        </w:tc>
      </w:tr>
    </w:tbl>
    <w:p w:rsidR="00DC5ACF" w:rsidRPr="00192581" w:rsidRDefault="00DC5ACF" w:rsidP="00FC7C3F">
      <w:pPr>
        <w:spacing w:after="0" w:line="240" w:lineRule="auto"/>
        <w:jc w:val="both"/>
        <w:rPr>
          <w:rFonts w:eastAsiaTheme="minorHAnsi"/>
          <w:i/>
        </w:rPr>
      </w:pPr>
    </w:p>
    <w:p w:rsidR="00FC7C3F" w:rsidRPr="00192581" w:rsidRDefault="00FC7C3F" w:rsidP="00FC7C3F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ВПР 2023  4 класс</w:t>
      </w:r>
    </w:p>
    <w:p w:rsidR="00FC7C3F" w:rsidRPr="00192581" w:rsidRDefault="00FC7C3F" w:rsidP="00FC7C3F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Дата 2</w:t>
      </w:r>
      <w:r w:rsidR="00DC5ACF">
        <w:rPr>
          <w:rFonts w:eastAsiaTheme="minorHAnsi"/>
        </w:rPr>
        <w:t>5</w:t>
      </w:r>
      <w:r w:rsidRPr="00192581">
        <w:rPr>
          <w:rFonts w:eastAsiaTheme="minorHAnsi"/>
        </w:rPr>
        <w:t>.04.202</w:t>
      </w:r>
      <w:r w:rsidR="00DC5ACF">
        <w:rPr>
          <w:rFonts w:eastAsiaTheme="minorHAnsi"/>
        </w:rPr>
        <w:t>4</w:t>
      </w:r>
    </w:p>
    <w:p w:rsidR="00FC7C3F" w:rsidRPr="00192581" w:rsidRDefault="00FC7C3F" w:rsidP="00FC7C3F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Предмет: Окружающий мир</w:t>
      </w:r>
    </w:p>
    <w:p w:rsidR="00FC7C3F" w:rsidRPr="00192581" w:rsidRDefault="00FC7C3F" w:rsidP="00FC7C3F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Максимальный первичный балл: 32</w:t>
      </w:r>
    </w:p>
    <w:p w:rsidR="00FC7C3F" w:rsidRPr="00192581" w:rsidRDefault="00FC7C3F" w:rsidP="00FC7C3F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819775" cy="1914525"/>
            <wp:effectExtent l="19050" t="0" r="9525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7C3F" w:rsidRPr="00192581" w:rsidRDefault="00FC7C3F" w:rsidP="00FC7C3F">
      <w:pPr>
        <w:spacing w:after="0" w:line="240" w:lineRule="auto"/>
        <w:ind w:firstLine="708"/>
        <w:jc w:val="both"/>
        <w:rPr>
          <w:rFonts w:eastAsiaTheme="minorHAnsi"/>
          <w:b/>
        </w:rPr>
      </w:pPr>
      <w:r w:rsidRPr="00192581">
        <w:rPr>
          <w:rFonts w:eastAsiaTheme="minorHAnsi"/>
        </w:rPr>
        <w:t>Данные говорят о том, что для всех классов имеются незначительные признаки нес</w:t>
      </w:r>
      <w:r w:rsidRPr="00192581">
        <w:rPr>
          <w:rFonts w:eastAsiaTheme="minorHAnsi"/>
        </w:rPr>
        <w:t>о</w:t>
      </w:r>
      <w:r w:rsidRPr="00192581">
        <w:rPr>
          <w:rFonts w:eastAsiaTheme="minorHAnsi"/>
        </w:rPr>
        <w:t xml:space="preserve">ответствия отметок при проверке ВПР. </w:t>
      </w:r>
      <w:proofErr w:type="gramStart"/>
      <w:r w:rsidR="000B0DB2">
        <w:rPr>
          <w:rFonts w:eastAsiaTheme="minorHAnsi"/>
        </w:rPr>
        <w:t>Наибольшие</w:t>
      </w:r>
      <w:r w:rsidRPr="00192581">
        <w:rPr>
          <w:rFonts w:eastAsiaTheme="minorHAnsi"/>
        </w:rPr>
        <w:t xml:space="preserve"> отклонения в расхождениях между о</w:t>
      </w:r>
      <w:r w:rsidRPr="00192581">
        <w:rPr>
          <w:rFonts w:eastAsiaTheme="minorHAnsi"/>
        </w:rPr>
        <w:t>т</w:t>
      </w:r>
      <w:r w:rsidRPr="00192581">
        <w:rPr>
          <w:rFonts w:eastAsiaTheme="minorHAnsi"/>
        </w:rPr>
        <w:t>метками по журналу учащихся и результатами ВПР у обучающихся 4</w:t>
      </w:r>
      <w:r w:rsidR="00FA19C4" w:rsidRPr="00192581">
        <w:rPr>
          <w:rFonts w:eastAsiaTheme="minorHAnsi"/>
        </w:rPr>
        <w:t>В</w:t>
      </w:r>
      <w:r w:rsidRPr="00192581">
        <w:rPr>
          <w:rFonts w:eastAsiaTheme="minorHAnsi"/>
        </w:rPr>
        <w:t xml:space="preserve"> класса.</w:t>
      </w:r>
      <w:r w:rsidRPr="00192581">
        <w:rPr>
          <w:rFonts w:eastAsiaTheme="minorHAnsi"/>
          <w:b/>
        </w:rPr>
        <w:t xml:space="preserve"> </w:t>
      </w:r>
      <w:proofErr w:type="gramEnd"/>
    </w:p>
    <w:p w:rsidR="00FC7C3F" w:rsidRPr="00192581" w:rsidRDefault="00FC7C3F" w:rsidP="002A2057">
      <w:pPr>
        <w:spacing w:after="0" w:line="240" w:lineRule="auto"/>
        <w:ind w:firstLine="708"/>
        <w:jc w:val="both"/>
        <w:rPr>
          <w:rFonts w:eastAsiaTheme="minorHAnsi"/>
          <w:b/>
        </w:rPr>
      </w:pPr>
    </w:p>
    <w:p w:rsidR="001A2D42" w:rsidRPr="00192581" w:rsidRDefault="001A2D42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192581" w:rsidRDefault="00E4380F" w:rsidP="0031616D">
      <w:pPr>
        <w:spacing w:after="0" w:line="240" w:lineRule="exact"/>
        <w:jc w:val="both"/>
        <w:rPr>
          <w:rFonts w:eastAsiaTheme="minorHAnsi"/>
          <w:b/>
        </w:rPr>
      </w:pPr>
      <w:r w:rsidRPr="00192581">
        <w:rPr>
          <w:rFonts w:eastAsiaTheme="minorHAnsi"/>
          <w:b/>
        </w:rPr>
        <w:t xml:space="preserve">Шаг 4. </w:t>
      </w:r>
      <w:r w:rsidR="008F2209" w:rsidRPr="00192581">
        <w:rPr>
          <w:rFonts w:eastAsiaTheme="minorHAnsi"/>
          <w:b/>
        </w:rPr>
        <w:t>Р</w:t>
      </w:r>
      <w:r w:rsidRPr="00192581">
        <w:rPr>
          <w:rFonts w:eastAsiaTheme="minorHAnsi"/>
          <w:b/>
        </w:rPr>
        <w:t>аспределение первичных баллов ВПР – 202</w:t>
      </w:r>
      <w:r w:rsidR="008B7A20">
        <w:rPr>
          <w:rFonts w:eastAsiaTheme="minorHAnsi"/>
          <w:b/>
        </w:rPr>
        <w:t>4</w:t>
      </w:r>
      <w:r w:rsidRPr="00192581">
        <w:rPr>
          <w:rFonts w:eastAsiaTheme="minorHAnsi"/>
          <w:b/>
        </w:rPr>
        <w:t xml:space="preserve"> в </w:t>
      </w:r>
      <w:r w:rsidR="008F2209" w:rsidRPr="00192581">
        <w:rPr>
          <w:rFonts w:eastAsiaTheme="minorHAnsi"/>
          <w:b/>
        </w:rPr>
        <w:t xml:space="preserve">МБОУ НОШ№1 </w:t>
      </w:r>
      <w:proofErr w:type="spellStart"/>
      <w:r w:rsidR="008F2209" w:rsidRPr="00192581">
        <w:rPr>
          <w:rFonts w:eastAsiaTheme="minorHAnsi"/>
          <w:b/>
        </w:rPr>
        <w:t>пос</w:t>
      </w:r>
      <w:proofErr w:type="gramStart"/>
      <w:r w:rsidR="008F2209" w:rsidRPr="00192581">
        <w:rPr>
          <w:rFonts w:eastAsiaTheme="minorHAnsi"/>
          <w:b/>
        </w:rPr>
        <w:t>.Э</w:t>
      </w:r>
      <w:proofErr w:type="gramEnd"/>
      <w:r w:rsidR="008F2209" w:rsidRPr="00192581">
        <w:rPr>
          <w:rFonts w:eastAsiaTheme="minorHAnsi"/>
          <w:b/>
        </w:rPr>
        <w:t>льбан</w:t>
      </w:r>
      <w:proofErr w:type="spellEnd"/>
      <w:r w:rsidR="008F2209" w:rsidRPr="00192581">
        <w:rPr>
          <w:rFonts w:eastAsiaTheme="minorHAnsi"/>
          <w:b/>
        </w:rPr>
        <w:t xml:space="preserve">. </w:t>
      </w:r>
    </w:p>
    <w:p w:rsidR="00E4380F" w:rsidRPr="00192581" w:rsidRDefault="00B16458" w:rsidP="001A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</w:rPr>
      </w:pPr>
      <w:r w:rsidRPr="00192581">
        <w:rPr>
          <w:rFonts w:eastAsiaTheme="minorHAnsi"/>
          <w:iCs/>
        </w:rPr>
        <w:t>4.1.</w:t>
      </w:r>
      <w:r w:rsidR="00E4380F" w:rsidRPr="00192581">
        <w:rPr>
          <w:rFonts w:eastAsiaTheme="minorHAnsi"/>
          <w:iCs/>
        </w:rPr>
        <w:t>Распределение первичных баллов</w:t>
      </w:r>
      <w:r w:rsidR="00B1476B" w:rsidRPr="00192581">
        <w:rPr>
          <w:rFonts w:eastAsiaTheme="minorHAnsi"/>
        </w:rPr>
        <w:t xml:space="preserve"> участников ВПР</w:t>
      </w:r>
      <w:r w:rsidR="00B1476B" w:rsidRPr="00192581">
        <w:rPr>
          <w:rFonts w:eastAsiaTheme="minorHAnsi"/>
          <w:iCs/>
        </w:rPr>
        <w:t>. Русский язык.</w:t>
      </w:r>
    </w:p>
    <w:p w:rsidR="008F2209" w:rsidRPr="00192581" w:rsidRDefault="008F2209" w:rsidP="00B1476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200775" cy="1914525"/>
            <wp:effectExtent l="19050" t="0" r="9525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468C" w:rsidRPr="00192581" w:rsidRDefault="003C468C" w:rsidP="00B1476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758190</wp:posOffset>
            </wp:positionH>
            <wp:positionV relativeFrom="paragraph">
              <wp:posOffset>47996</wp:posOffset>
            </wp:positionV>
            <wp:extent cx="5238750" cy="903233"/>
            <wp:effectExtent l="19050" t="0" r="0" b="0"/>
            <wp:wrapNone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03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68C" w:rsidRPr="00192581" w:rsidRDefault="003C468C" w:rsidP="00DA072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DA0727" w:rsidRPr="00192581" w:rsidRDefault="00DA0727" w:rsidP="00DA072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F7211E" w:rsidRPr="00192581" w:rsidRDefault="00F7211E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F7211E" w:rsidRPr="00192581" w:rsidRDefault="00F7211E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FF3BD4" w:rsidRPr="00192581" w:rsidRDefault="00FF3BD4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 w:rsidRPr="00192581">
        <w:rPr>
          <w:rFonts w:eastAsiaTheme="minorHAnsi"/>
        </w:rPr>
        <w:t>1. Диаграмма распределения имеет «нормальный» вид, «пик» первичных баллов пр</w:t>
      </w:r>
      <w:r w:rsidRPr="00192581">
        <w:rPr>
          <w:rFonts w:eastAsiaTheme="minorHAnsi"/>
        </w:rPr>
        <w:t>и</w:t>
      </w:r>
      <w:r w:rsidRPr="00192581">
        <w:rPr>
          <w:rFonts w:eastAsiaTheme="minorHAnsi"/>
        </w:rPr>
        <w:t>ходится на середину диаграммы.</w:t>
      </w:r>
    </w:p>
    <w:p w:rsidR="00FF3BD4" w:rsidRPr="00192581" w:rsidRDefault="00FF3BD4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2. На </w:t>
      </w:r>
      <w:r w:rsidR="00DD4CA7">
        <w:rPr>
          <w:rFonts w:eastAsiaTheme="minorHAnsi"/>
        </w:rPr>
        <w:t>18</w:t>
      </w:r>
      <w:r w:rsidRPr="00192581">
        <w:rPr>
          <w:rFonts w:eastAsiaTheme="minorHAnsi"/>
        </w:rPr>
        <w:t xml:space="preserve">, </w:t>
      </w:r>
      <w:r w:rsidR="00DA0727" w:rsidRPr="00192581">
        <w:rPr>
          <w:rFonts w:eastAsiaTheme="minorHAnsi"/>
        </w:rPr>
        <w:t>2</w:t>
      </w:r>
      <w:r w:rsidR="00DD4CA7">
        <w:rPr>
          <w:rFonts w:eastAsiaTheme="minorHAnsi"/>
        </w:rPr>
        <w:t>3</w:t>
      </w:r>
      <w:r w:rsidR="00DA0727" w:rsidRPr="00192581">
        <w:rPr>
          <w:rFonts w:eastAsiaTheme="minorHAnsi"/>
        </w:rPr>
        <w:t xml:space="preserve">, </w:t>
      </w:r>
      <w:r w:rsidR="00DD4CA7">
        <w:rPr>
          <w:rFonts w:eastAsiaTheme="minorHAnsi"/>
        </w:rPr>
        <w:t>25</w:t>
      </w:r>
      <w:r w:rsidRPr="00192581">
        <w:rPr>
          <w:rFonts w:eastAsiaTheme="minorHAnsi"/>
        </w:rPr>
        <w:t>, 3</w:t>
      </w:r>
      <w:r w:rsidR="00DD4CA7">
        <w:rPr>
          <w:rFonts w:eastAsiaTheme="minorHAnsi"/>
        </w:rPr>
        <w:t>2,35,37</w:t>
      </w:r>
      <w:r w:rsidR="002A69BD" w:rsidRPr="00192581">
        <w:rPr>
          <w:rFonts w:eastAsiaTheme="minorHAnsi"/>
        </w:rPr>
        <w:t xml:space="preserve"> </w:t>
      </w:r>
      <w:r w:rsidR="002F746F">
        <w:rPr>
          <w:rFonts w:eastAsiaTheme="minorHAnsi"/>
        </w:rPr>
        <w:t>заданиях</w:t>
      </w:r>
      <w:r w:rsidRPr="00192581">
        <w:rPr>
          <w:rFonts w:eastAsiaTheme="minorHAnsi"/>
        </w:rPr>
        <w:t xml:space="preserve"> имеется «пик» – скачек доли учащихся школы, н</w:t>
      </w:r>
      <w:r w:rsidRPr="00192581">
        <w:rPr>
          <w:rFonts w:eastAsiaTheme="minorHAnsi"/>
        </w:rPr>
        <w:t>а</w:t>
      </w:r>
      <w:r w:rsidRPr="00192581">
        <w:rPr>
          <w:rFonts w:eastAsiaTheme="minorHAnsi"/>
        </w:rPr>
        <w:t xml:space="preserve">бравших более высокий балл, в сравнении с долей </w:t>
      </w:r>
      <w:r w:rsidR="002A69BD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2A69BD" w:rsidRPr="00192581">
        <w:rPr>
          <w:rFonts w:eastAsiaTheme="minorHAnsi"/>
        </w:rPr>
        <w:t>ю</w:t>
      </w:r>
      <w:r w:rsidRPr="00192581">
        <w:rPr>
          <w:rFonts w:eastAsiaTheme="minorHAnsi"/>
        </w:rPr>
        <w:t>щихся края и района.</w:t>
      </w:r>
    </w:p>
    <w:p w:rsidR="00FF3BD4" w:rsidRPr="00192581" w:rsidRDefault="00FF3BD4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3C468C" w:rsidRPr="00192581" w:rsidRDefault="00B16458" w:rsidP="00FF3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</w:rPr>
      </w:pPr>
      <w:r w:rsidRPr="00192581">
        <w:rPr>
          <w:rFonts w:eastAsiaTheme="minorHAnsi"/>
          <w:iCs/>
        </w:rPr>
        <w:t xml:space="preserve">4.2. </w:t>
      </w:r>
      <w:r w:rsidR="00FF3BD4" w:rsidRPr="00192581">
        <w:rPr>
          <w:rFonts w:eastAsiaTheme="minorHAnsi"/>
          <w:iCs/>
        </w:rPr>
        <w:t>Распределение первичных баллов</w:t>
      </w:r>
      <w:r w:rsidR="00FF3BD4" w:rsidRPr="00192581">
        <w:rPr>
          <w:rFonts w:eastAsiaTheme="minorHAnsi"/>
        </w:rPr>
        <w:t xml:space="preserve"> участников ВПР</w:t>
      </w:r>
      <w:r w:rsidR="00FF3BD4" w:rsidRPr="00192581">
        <w:rPr>
          <w:rFonts w:eastAsiaTheme="minorHAnsi"/>
          <w:iCs/>
        </w:rPr>
        <w:t>. Математика</w:t>
      </w:r>
    </w:p>
    <w:p w:rsidR="00FF3BD4" w:rsidRPr="00192581" w:rsidRDefault="00FF3BD4" w:rsidP="00FF3B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200775" cy="1914525"/>
            <wp:effectExtent l="19050" t="0" r="9525" b="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6458" w:rsidRPr="00192581" w:rsidRDefault="00B16458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304336" cy="69532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0016" t="51524" r="28460" b="3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36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D4" w:rsidRPr="00192581" w:rsidRDefault="00FF3BD4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 w:rsidRPr="00192581">
        <w:rPr>
          <w:rFonts w:eastAsiaTheme="minorHAnsi"/>
          <w:sz w:val="28"/>
          <w:szCs w:val="28"/>
        </w:rPr>
        <w:t xml:space="preserve"> </w:t>
      </w:r>
      <w:r w:rsidR="00B16458" w:rsidRPr="00192581">
        <w:rPr>
          <w:rFonts w:eastAsiaTheme="minorHAnsi"/>
        </w:rPr>
        <w:t xml:space="preserve">1. </w:t>
      </w:r>
      <w:r w:rsidRPr="00192581">
        <w:rPr>
          <w:rFonts w:eastAsiaTheme="minorHAnsi"/>
        </w:rPr>
        <w:t>Диаграмма распределения имеет «нормальный» вид, «пик» первичных баллов пр</w:t>
      </w:r>
      <w:r w:rsidRPr="00192581">
        <w:rPr>
          <w:rFonts w:eastAsiaTheme="minorHAnsi"/>
        </w:rPr>
        <w:t>и</w:t>
      </w:r>
      <w:r w:rsidRPr="00192581">
        <w:rPr>
          <w:rFonts w:eastAsiaTheme="minorHAnsi"/>
        </w:rPr>
        <w:t>ходится на середину диаграммы.</w:t>
      </w:r>
    </w:p>
    <w:p w:rsidR="00FF3BD4" w:rsidRPr="00192581" w:rsidRDefault="00FF3BD4" w:rsidP="00FF3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2. На </w:t>
      </w:r>
      <w:r w:rsidR="00147B8C" w:rsidRPr="00192581">
        <w:rPr>
          <w:rFonts w:eastAsiaTheme="minorHAnsi"/>
        </w:rPr>
        <w:t>9</w:t>
      </w:r>
      <w:r w:rsidRPr="00192581">
        <w:rPr>
          <w:rFonts w:eastAsiaTheme="minorHAnsi"/>
        </w:rPr>
        <w:t xml:space="preserve">, </w:t>
      </w:r>
      <w:r w:rsidR="00F60152" w:rsidRPr="00192581">
        <w:rPr>
          <w:rFonts w:eastAsiaTheme="minorHAnsi"/>
        </w:rPr>
        <w:t>1</w:t>
      </w:r>
      <w:r w:rsidR="002F746F">
        <w:rPr>
          <w:rFonts w:eastAsiaTheme="minorHAnsi"/>
        </w:rPr>
        <w:t>4</w:t>
      </w:r>
      <w:r w:rsidR="00F60152" w:rsidRPr="00192581">
        <w:rPr>
          <w:rFonts w:eastAsiaTheme="minorHAnsi"/>
        </w:rPr>
        <w:t xml:space="preserve">, </w:t>
      </w:r>
      <w:r w:rsidR="002F746F">
        <w:rPr>
          <w:rFonts w:eastAsiaTheme="minorHAnsi"/>
        </w:rPr>
        <w:t>18</w:t>
      </w:r>
      <w:r w:rsidRPr="00192581">
        <w:rPr>
          <w:rFonts w:eastAsiaTheme="minorHAnsi"/>
        </w:rPr>
        <w:t xml:space="preserve"> </w:t>
      </w:r>
      <w:r w:rsidR="002F746F">
        <w:rPr>
          <w:rFonts w:eastAsiaTheme="minorHAnsi"/>
        </w:rPr>
        <w:t>заданиях</w:t>
      </w:r>
      <w:r w:rsidRPr="00192581">
        <w:rPr>
          <w:rFonts w:eastAsiaTheme="minorHAnsi"/>
        </w:rPr>
        <w:t xml:space="preserve"> имеется «пик» – скачек доли </w:t>
      </w:r>
      <w:r w:rsidR="00F60152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F60152" w:rsidRPr="00192581">
        <w:rPr>
          <w:rFonts w:eastAsiaTheme="minorHAnsi"/>
        </w:rPr>
        <w:t>ю</w:t>
      </w:r>
      <w:r w:rsidRPr="00192581">
        <w:rPr>
          <w:rFonts w:eastAsiaTheme="minorHAnsi"/>
        </w:rPr>
        <w:t>щихся школы, набравших более высокий балл, в сравнении с долей учащихся края и района.</w:t>
      </w:r>
    </w:p>
    <w:p w:rsidR="002F746F" w:rsidRDefault="002F746F" w:rsidP="00F6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</w:rPr>
      </w:pPr>
    </w:p>
    <w:p w:rsidR="00F60152" w:rsidRPr="00192581" w:rsidRDefault="00F60152" w:rsidP="00F6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</w:rPr>
      </w:pPr>
      <w:r w:rsidRPr="00192581">
        <w:rPr>
          <w:rFonts w:eastAsiaTheme="minorHAnsi"/>
          <w:iCs/>
        </w:rPr>
        <w:t>4.2. Распределение первичных баллов</w:t>
      </w:r>
      <w:r w:rsidRPr="00192581">
        <w:rPr>
          <w:rFonts w:eastAsiaTheme="minorHAnsi"/>
        </w:rPr>
        <w:t xml:space="preserve"> участников ВПР</w:t>
      </w:r>
      <w:r w:rsidRPr="00192581">
        <w:rPr>
          <w:rFonts w:eastAsiaTheme="minorHAnsi"/>
          <w:iCs/>
        </w:rPr>
        <w:t>. Окружающий мир</w:t>
      </w:r>
    </w:p>
    <w:p w:rsidR="00F60152" w:rsidRPr="00192581" w:rsidRDefault="00F60152" w:rsidP="00F601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200775" cy="1714500"/>
            <wp:effectExtent l="19050" t="0" r="9525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C4017" w:rsidRPr="00192581" w:rsidRDefault="000C4017" w:rsidP="000C4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258889" cy="2000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0016" t="51524" r="28824" b="4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89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52" w:rsidRPr="00192581" w:rsidRDefault="002D118B" w:rsidP="00F60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362575" cy="4286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9248" t="46512" r="27838" b="47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52" w:rsidRPr="00192581" w:rsidRDefault="00F60152" w:rsidP="00F60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 w:rsidRPr="00192581">
        <w:rPr>
          <w:rFonts w:eastAsiaTheme="minorHAnsi"/>
          <w:sz w:val="28"/>
          <w:szCs w:val="28"/>
        </w:rPr>
        <w:t xml:space="preserve"> </w:t>
      </w:r>
      <w:r w:rsidRPr="00192581">
        <w:rPr>
          <w:rFonts w:eastAsiaTheme="minorHAnsi"/>
        </w:rPr>
        <w:t>1. Диаграмма распределения имеет «нормальный» вид, «пик» первичных баллов пр</w:t>
      </w:r>
      <w:r w:rsidRPr="00192581">
        <w:rPr>
          <w:rFonts w:eastAsiaTheme="minorHAnsi"/>
        </w:rPr>
        <w:t>и</w:t>
      </w:r>
      <w:r w:rsidRPr="00192581">
        <w:rPr>
          <w:rFonts w:eastAsiaTheme="minorHAnsi"/>
        </w:rPr>
        <w:t>ходится на середину диаграммы.</w:t>
      </w:r>
    </w:p>
    <w:p w:rsidR="00F60152" w:rsidRPr="00192581" w:rsidRDefault="00F60152" w:rsidP="00F60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2. На </w:t>
      </w:r>
      <w:r w:rsidR="002D118B" w:rsidRPr="00192581">
        <w:rPr>
          <w:rFonts w:eastAsiaTheme="minorHAnsi"/>
        </w:rPr>
        <w:t>17</w:t>
      </w:r>
      <w:r w:rsidRPr="00192581">
        <w:rPr>
          <w:rFonts w:eastAsiaTheme="minorHAnsi"/>
        </w:rPr>
        <w:t xml:space="preserve">, </w:t>
      </w:r>
      <w:r w:rsidR="002D118B" w:rsidRPr="00192581">
        <w:rPr>
          <w:rFonts w:eastAsiaTheme="minorHAnsi"/>
        </w:rPr>
        <w:t>2</w:t>
      </w:r>
      <w:r w:rsidR="00931D56">
        <w:rPr>
          <w:rFonts w:eastAsiaTheme="minorHAnsi"/>
        </w:rPr>
        <w:t>4</w:t>
      </w:r>
      <w:r w:rsidR="002D118B" w:rsidRPr="00192581">
        <w:rPr>
          <w:rFonts w:eastAsiaTheme="minorHAnsi"/>
        </w:rPr>
        <w:t xml:space="preserve"> </w:t>
      </w:r>
      <w:r w:rsidR="00931D56">
        <w:rPr>
          <w:rFonts w:eastAsiaTheme="minorHAnsi"/>
        </w:rPr>
        <w:t>заданиях</w:t>
      </w:r>
      <w:r w:rsidRPr="00192581">
        <w:rPr>
          <w:rFonts w:eastAsiaTheme="minorHAnsi"/>
        </w:rPr>
        <w:t xml:space="preserve"> имеется «пик» – скачек доли обучающихся школы, набравших более высокий балл, в сравнении с долей </w:t>
      </w:r>
      <w:r w:rsidR="002D118B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2D118B" w:rsidRPr="00192581">
        <w:rPr>
          <w:rFonts w:eastAsiaTheme="minorHAnsi"/>
        </w:rPr>
        <w:t>ю</w:t>
      </w:r>
      <w:r w:rsidRPr="00192581">
        <w:rPr>
          <w:rFonts w:eastAsiaTheme="minorHAnsi"/>
        </w:rPr>
        <w:t>щихся края и района.</w:t>
      </w:r>
    </w:p>
    <w:p w:rsidR="00094C30" w:rsidRPr="00192581" w:rsidRDefault="00094C30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192581" w:rsidRDefault="00E4380F" w:rsidP="0031616D">
      <w:pPr>
        <w:spacing w:after="0" w:line="240" w:lineRule="exact"/>
        <w:jc w:val="both"/>
        <w:rPr>
          <w:rFonts w:eastAsiaTheme="minorHAnsi"/>
          <w:b/>
        </w:rPr>
      </w:pPr>
      <w:r w:rsidRPr="00192581">
        <w:rPr>
          <w:rFonts w:eastAsiaTheme="minorHAnsi"/>
          <w:b/>
        </w:rPr>
        <w:t xml:space="preserve">Шаг 5. </w:t>
      </w:r>
      <w:r w:rsidR="00287F1D" w:rsidRPr="00192581">
        <w:rPr>
          <w:rFonts w:eastAsiaTheme="minorHAnsi"/>
          <w:b/>
        </w:rPr>
        <w:t>Р</w:t>
      </w:r>
      <w:r w:rsidRPr="00192581">
        <w:rPr>
          <w:rFonts w:eastAsiaTheme="minorHAnsi"/>
          <w:b/>
        </w:rPr>
        <w:t>езультаты выполнения отдельных заданий проверочной работы</w:t>
      </w:r>
    </w:p>
    <w:p w:rsidR="00702C42" w:rsidRPr="00192581" w:rsidRDefault="00054F34" w:rsidP="00054F34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 xml:space="preserve">5.1. </w:t>
      </w:r>
      <w:r w:rsidR="00702C42" w:rsidRPr="00192581">
        <w:rPr>
          <w:rFonts w:eastAsiaTheme="minorHAnsi"/>
          <w:i/>
        </w:rPr>
        <w:t>Решаемость отдельных заданий ВПР по русскому языку в 4</w:t>
      </w:r>
      <w:r w:rsidR="009D4F67" w:rsidRPr="00192581">
        <w:rPr>
          <w:rFonts w:eastAsiaTheme="minorHAnsi"/>
          <w:i/>
        </w:rPr>
        <w:t>-х</w:t>
      </w:r>
      <w:r w:rsidR="00702C42" w:rsidRPr="00192581">
        <w:rPr>
          <w:rFonts w:eastAsiaTheme="minorHAnsi"/>
          <w:i/>
        </w:rPr>
        <w:t> класс</w:t>
      </w:r>
      <w:r w:rsidR="009D4F67" w:rsidRPr="00192581">
        <w:rPr>
          <w:rFonts w:eastAsiaTheme="minorHAnsi"/>
          <w:i/>
        </w:rPr>
        <w:t>ах</w:t>
      </w:r>
      <w:r w:rsidR="00702C42" w:rsidRPr="00192581">
        <w:rPr>
          <w:rFonts w:eastAsiaTheme="minorHAnsi"/>
          <w:i/>
        </w:rPr>
        <w:t xml:space="preserve"> в МБОУ НОШ №1 </w:t>
      </w:r>
      <w:proofErr w:type="spellStart"/>
      <w:r w:rsidR="00702C42" w:rsidRPr="00192581">
        <w:rPr>
          <w:rFonts w:eastAsiaTheme="minorHAnsi"/>
          <w:i/>
        </w:rPr>
        <w:t>пос</w:t>
      </w:r>
      <w:proofErr w:type="gramStart"/>
      <w:r w:rsidR="00702C42" w:rsidRPr="00192581">
        <w:rPr>
          <w:rFonts w:eastAsiaTheme="minorHAnsi"/>
          <w:i/>
        </w:rPr>
        <w:t>.Э</w:t>
      </w:r>
      <w:proofErr w:type="gramEnd"/>
      <w:r w:rsidR="00702C42" w:rsidRPr="00192581">
        <w:rPr>
          <w:rFonts w:eastAsiaTheme="minorHAnsi"/>
          <w:i/>
        </w:rPr>
        <w:t>льбан</w:t>
      </w:r>
      <w:proofErr w:type="spellEnd"/>
      <w:r w:rsidR="00702C42" w:rsidRPr="00192581">
        <w:rPr>
          <w:rFonts w:eastAsiaTheme="minorHAnsi"/>
          <w:i/>
        </w:rPr>
        <w:t xml:space="preserve"> в сравнении с результатами по муниципалитету и краю.</w:t>
      </w:r>
    </w:p>
    <w:p w:rsidR="00A01AC9" w:rsidRPr="00192581" w:rsidRDefault="00A01AC9" w:rsidP="00A01AC9">
      <w:pPr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 w:rsidRPr="00192581">
        <w:rPr>
          <w:rFonts w:eastAsiaTheme="minorHAnsi"/>
          <w:i/>
          <w:noProof/>
          <w:sz w:val="28"/>
          <w:szCs w:val="28"/>
          <w:lang w:eastAsia="ru-RU"/>
        </w:rPr>
        <w:drawing>
          <wp:inline distT="0" distB="0" distL="0" distR="0">
            <wp:extent cx="6120130" cy="2105025"/>
            <wp:effectExtent l="19050" t="0" r="13970" b="0"/>
            <wp:docPr id="23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4380F" w:rsidRPr="00192581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054F34" w:rsidRPr="00AD5065" w:rsidRDefault="00054F34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AD5065">
        <w:rPr>
          <w:rFonts w:eastAsiaTheme="minorHAnsi"/>
        </w:rPr>
        <w:t xml:space="preserve">В соответствии с представленными данными можно сделать следующие выводы: </w:t>
      </w:r>
    </w:p>
    <w:p w:rsidR="00054F34" w:rsidRPr="00AD5065" w:rsidRDefault="00054F34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AD5065">
        <w:rPr>
          <w:rFonts w:eastAsiaTheme="minorHAnsi"/>
        </w:rPr>
        <w:t>1. Часть заданий проверочной работы было выполнено учащимися школы лучше, чем в целом по муниципалитету и краю (</w:t>
      </w:r>
      <w:r w:rsidR="00AD5065">
        <w:rPr>
          <w:rFonts w:eastAsiaTheme="minorHAnsi"/>
        </w:rPr>
        <w:t>2,</w:t>
      </w:r>
      <w:r w:rsidR="00C877C4" w:rsidRPr="00AD5065">
        <w:rPr>
          <w:rFonts w:eastAsiaTheme="minorHAnsi"/>
        </w:rPr>
        <w:t>3.1-3,2,5,</w:t>
      </w:r>
      <w:r w:rsidR="00AD5065">
        <w:rPr>
          <w:rFonts w:eastAsiaTheme="minorHAnsi"/>
        </w:rPr>
        <w:t>8</w:t>
      </w:r>
      <w:r w:rsidR="00C877C4" w:rsidRPr="00AD5065">
        <w:rPr>
          <w:rFonts w:eastAsiaTheme="minorHAnsi"/>
        </w:rPr>
        <w:t xml:space="preserve">, </w:t>
      </w:r>
      <w:r w:rsidR="00656961" w:rsidRPr="00AD5065">
        <w:rPr>
          <w:rFonts w:eastAsiaTheme="minorHAnsi"/>
        </w:rPr>
        <w:t>9</w:t>
      </w:r>
      <w:r w:rsidR="00AD5065">
        <w:rPr>
          <w:rFonts w:eastAsiaTheme="minorHAnsi"/>
        </w:rPr>
        <w:t>,12,13, 14</w:t>
      </w:r>
      <w:r w:rsidRPr="00AD5065">
        <w:rPr>
          <w:rFonts w:eastAsiaTheme="minorHAnsi"/>
        </w:rPr>
        <w:t>)</w:t>
      </w:r>
      <w:r w:rsidR="00656961" w:rsidRPr="00AD5065">
        <w:rPr>
          <w:rFonts w:eastAsiaTheme="minorHAnsi"/>
        </w:rPr>
        <w:t>.</w:t>
      </w:r>
    </w:p>
    <w:p w:rsidR="00054F34" w:rsidRPr="00AD5065" w:rsidRDefault="00656961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AD5065">
        <w:rPr>
          <w:rFonts w:eastAsiaTheme="minorHAnsi"/>
        </w:rPr>
        <w:t>2</w:t>
      </w:r>
      <w:r w:rsidR="00054F34" w:rsidRPr="00AD5065">
        <w:rPr>
          <w:rFonts w:eastAsiaTheme="minorHAnsi"/>
        </w:rPr>
        <w:t>. </w:t>
      </w:r>
      <w:r w:rsidRPr="00AD5065">
        <w:rPr>
          <w:rFonts w:eastAsiaTheme="minorHAnsi"/>
        </w:rPr>
        <w:t>З</w:t>
      </w:r>
      <w:r w:rsidR="00054F34" w:rsidRPr="00AD5065">
        <w:rPr>
          <w:rFonts w:eastAsiaTheme="minorHAnsi"/>
        </w:rPr>
        <w:t xml:space="preserve">адания </w:t>
      </w:r>
      <w:r w:rsidR="00AD5065">
        <w:rPr>
          <w:rFonts w:eastAsiaTheme="minorHAnsi"/>
        </w:rPr>
        <w:t>11, 15.1</w:t>
      </w:r>
      <w:r w:rsidRPr="00AD5065">
        <w:rPr>
          <w:rFonts w:eastAsiaTheme="minorHAnsi"/>
        </w:rPr>
        <w:t xml:space="preserve"> </w:t>
      </w:r>
      <w:r w:rsidR="00054F34" w:rsidRPr="00AD5065">
        <w:rPr>
          <w:rFonts w:eastAsiaTheme="minorHAnsi"/>
        </w:rPr>
        <w:t>проверочной работы был</w:t>
      </w:r>
      <w:r w:rsidRPr="00AD5065">
        <w:rPr>
          <w:rFonts w:eastAsiaTheme="minorHAnsi"/>
        </w:rPr>
        <w:t>о</w:t>
      </w:r>
      <w:r w:rsidR="00054F34" w:rsidRPr="00AD5065">
        <w:rPr>
          <w:rFonts w:eastAsiaTheme="minorHAnsi"/>
        </w:rPr>
        <w:t xml:space="preserve"> выполнен</w:t>
      </w:r>
      <w:r w:rsidRPr="00AD5065">
        <w:rPr>
          <w:rFonts w:eastAsiaTheme="minorHAnsi"/>
        </w:rPr>
        <w:t>о</w:t>
      </w:r>
      <w:r w:rsidR="00054F34" w:rsidRPr="00AD5065">
        <w:rPr>
          <w:rFonts w:eastAsiaTheme="minorHAnsi"/>
        </w:rPr>
        <w:t xml:space="preserve"> </w:t>
      </w:r>
      <w:r w:rsidRPr="00AD5065">
        <w:rPr>
          <w:rFonts w:eastAsiaTheme="minorHAnsi"/>
        </w:rPr>
        <w:t xml:space="preserve"> менее</w:t>
      </w:r>
      <w:r w:rsidR="00054F34" w:rsidRPr="00AD5065">
        <w:rPr>
          <w:rFonts w:eastAsiaTheme="minorHAnsi"/>
        </w:rPr>
        <w:t xml:space="preserve"> 50% </w:t>
      </w:r>
      <w:r w:rsidRPr="00AD5065">
        <w:rPr>
          <w:rFonts w:eastAsiaTheme="minorHAnsi"/>
        </w:rPr>
        <w:t>об</w:t>
      </w:r>
      <w:r w:rsidR="00054F34" w:rsidRPr="00AD5065">
        <w:rPr>
          <w:rFonts w:eastAsiaTheme="minorHAnsi"/>
        </w:rPr>
        <w:t>уч</w:t>
      </w:r>
      <w:r w:rsidRPr="00AD5065">
        <w:rPr>
          <w:rFonts w:eastAsiaTheme="minorHAnsi"/>
        </w:rPr>
        <w:t>аю</w:t>
      </w:r>
      <w:r w:rsidR="00054F34" w:rsidRPr="00AD5065">
        <w:rPr>
          <w:rFonts w:eastAsiaTheme="minorHAnsi"/>
        </w:rPr>
        <w:t>щихся 4 классов, это означает, что необходимо провести анализ причин снижения решаемости эт</w:t>
      </w:r>
      <w:r w:rsidRPr="00AD5065">
        <w:rPr>
          <w:rFonts w:eastAsiaTheme="minorHAnsi"/>
        </w:rPr>
        <w:t>ого</w:t>
      </w:r>
      <w:r w:rsidR="00054F34" w:rsidRPr="00AD5065">
        <w:rPr>
          <w:rFonts w:eastAsiaTheme="minorHAnsi"/>
        </w:rPr>
        <w:t xml:space="preserve"> задани</w:t>
      </w:r>
      <w:r w:rsidRPr="00AD5065">
        <w:rPr>
          <w:rFonts w:eastAsiaTheme="minorHAnsi"/>
        </w:rPr>
        <w:t>я</w:t>
      </w:r>
      <w:r w:rsidR="00054F34" w:rsidRPr="00AD5065">
        <w:rPr>
          <w:rFonts w:eastAsiaTheme="minorHAnsi"/>
        </w:rPr>
        <w:t>, предусмотреть часы на повторение «западаю</w:t>
      </w:r>
      <w:r w:rsidRPr="00AD5065">
        <w:rPr>
          <w:rFonts w:eastAsiaTheme="minorHAnsi"/>
        </w:rPr>
        <w:t>щих» у участников тем.</w:t>
      </w:r>
    </w:p>
    <w:p w:rsidR="00054F34" w:rsidRPr="00192581" w:rsidRDefault="00656961" w:rsidP="00054F34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AD5065">
        <w:rPr>
          <w:rFonts w:eastAsiaTheme="minorHAnsi"/>
        </w:rPr>
        <w:t>3</w:t>
      </w:r>
      <w:r w:rsidR="00054F34" w:rsidRPr="00AD5065">
        <w:rPr>
          <w:rFonts w:eastAsiaTheme="minorHAnsi"/>
        </w:rPr>
        <w:t xml:space="preserve">. Среди заданий проверочной работы есть те, которые были выполнены более 80% участников работы в школе, что говорит о высоком уровне </w:t>
      </w:r>
      <w:proofErr w:type="spellStart"/>
      <w:r w:rsidR="00054F34" w:rsidRPr="00AD5065">
        <w:rPr>
          <w:rFonts w:eastAsiaTheme="minorHAnsi"/>
        </w:rPr>
        <w:t>сформированности</w:t>
      </w:r>
      <w:proofErr w:type="spellEnd"/>
      <w:r w:rsidR="00054F34" w:rsidRPr="00AD5065">
        <w:rPr>
          <w:rFonts w:eastAsiaTheme="minorHAnsi"/>
        </w:rPr>
        <w:t xml:space="preserve"> умений, пр</w:t>
      </w:r>
      <w:r w:rsidR="00054F34" w:rsidRPr="00AD5065">
        <w:rPr>
          <w:rFonts w:eastAsiaTheme="minorHAnsi"/>
        </w:rPr>
        <w:t>о</w:t>
      </w:r>
      <w:r w:rsidR="00054F34" w:rsidRPr="00AD5065">
        <w:rPr>
          <w:rFonts w:eastAsiaTheme="minorHAnsi"/>
        </w:rPr>
        <w:t xml:space="preserve">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</w:t>
      </w:r>
      <w:proofErr w:type="spellStart"/>
      <w:r w:rsidR="00054F34" w:rsidRPr="00AD5065">
        <w:rPr>
          <w:rFonts w:eastAsiaTheme="minorHAnsi"/>
        </w:rPr>
        <w:t>неу</w:t>
      </w:r>
      <w:r w:rsidR="00054F34" w:rsidRPr="00AD5065">
        <w:rPr>
          <w:rFonts w:eastAsiaTheme="minorHAnsi"/>
        </w:rPr>
        <w:t>с</w:t>
      </w:r>
      <w:r w:rsidR="00054F34" w:rsidRPr="00AD5065">
        <w:rPr>
          <w:rFonts w:eastAsiaTheme="minorHAnsi"/>
        </w:rPr>
        <w:t>пешности</w:t>
      </w:r>
      <w:proofErr w:type="spellEnd"/>
      <w:r w:rsidR="00054F34" w:rsidRPr="00AD5065">
        <w:rPr>
          <w:rFonts w:eastAsiaTheme="minorHAnsi"/>
        </w:rPr>
        <w:t xml:space="preserve"> и ликвидации имеющихся пробелов в знаниях.</w:t>
      </w:r>
      <w:r w:rsidR="00054F34" w:rsidRPr="00192581">
        <w:rPr>
          <w:rFonts w:eastAsiaTheme="minorHAnsi"/>
          <w:sz w:val="28"/>
          <w:szCs w:val="28"/>
        </w:rPr>
        <w:t xml:space="preserve"> </w:t>
      </w:r>
    </w:p>
    <w:p w:rsidR="00AD5065" w:rsidRDefault="00AD5065" w:rsidP="00054F34">
      <w:pPr>
        <w:spacing w:after="0" w:line="240" w:lineRule="auto"/>
        <w:ind w:firstLine="708"/>
        <w:jc w:val="both"/>
        <w:rPr>
          <w:rFonts w:eastAsiaTheme="minorHAnsi"/>
          <w:i/>
        </w:rPr>
      </w:pPr>
    </w:p>
    <w:p w:rsidR="009D4F67" w:rsidRPr="00192581" w:rsidRDefault="00054F34" w:rsidP="00054F34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 xml:space="preserve">5.2. </w:t>
      </w:r>
      <w:r w:rsidR="009D4F67" w:rsidRPr="00192581">
        <w:rPr>
          <w:rFonts w:eastAsiaTheme="minorHAnsi"/>
          <w:i/>
        </w:rPr>
        <w:t xml:space="preserve">Решаемость отдельных заданий ВПР по </w:t>
      </w:r>
      <w:r w:rsidR="00A7357F" w:rsidRPr="00192581">
        <w:rPr>
          <w:rFonts w:eastAsiaTheme="minorHAnsi"/>
          <w:i/>
        </w:rPr>
        <w:t>математике</w:t>
      </w:r>
      <w:r w:rsidR="009D4F67" w:rsidRPr="00192581">
        <w:rPr>
          <w:rFonts w:eastAsiaTheme="minorHAnsi"/>
          <w:i/>
        </w:rPr>
        <w:t xml:space="preserve"> в 4</w:t>
      </w:r>
      <w:r w:rsidR="00656961" w:rsidRPr="00192581">
        <w:rPr>
          <w:rFonts w:eastAsiaTheme="minorHAnsi"/>
          <w:i/>
        </w:rPr>
        <w:t>-х</w:t>
      </w:r>
      <w:r w:rsidR="009D4F67" w:rsidRPr="00192581">
        <w:rPr>
          <w:rFonts w:eastAsiaTheme="minorHAnsi"/>
          <w:i/>
        </w:rPr>
        <w:t xml:space="preserve"> классе в МБОУ НОШ №1 </w:t>
      </w:r>
      <w:proofErr w:type="spellStart"/>
      <w:r w:rsidR="009D4F67" w:rsidRPr="00192581">
        <w:rPr>
          <w:rFonts w:eastAsiaTheme="minorHAnsi"/>
          <w:i/>
        </w:rPr>
        <w:t>пос</w:t>
      </w:r>
      <w:proofErr w:type="gramStart"/>
      <w:r w:rsidR="009D4F67" w:rsidRPr="00192581">
        <w:rPr>
          <w:rFonts w:eastAsiaTheme="minorHAnsi"/>
          <w:i/>
        </w:rPr>
        <w:t>.Э</w:t>
      </w:r>
      <w:proofErr w:type="gramEnd"/>
      <w:r w:rsidR="009D4F67" w:rsidRPr="00192581">
        <w:rPr>
          <w:rFonts w:eastAsiaTheme="minorHAnsi"/>
          <w:i/>
        </w:rPr>
        <w:t>льбан</w:t>
      </w:r>
      <w:proofErr w:type="spellEnd"/>
      <w:r w:rsidR="009D4F67" w:rsidRPr="00192581">
        <w:rPr>
          <w:rFonts w:eastAsiaTheme="minorHAnsi"/>
          <w:i/>
        </w:rPr>
        <w:t xml:space="preserve"> в сравнении с результатами по муниципалитету и краю.</w:t>
      </w:r>
    </w:p>
    <w:p w:rsidR="009D4F67" w:rsidRPr="00192581" w:rsidRDefault="00A01AC9" w:rsidP="009D4F67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120130" cy="2624266"/>
            <wp:effectExtent l="19050" t="0" r="13970" b="4634"/>
            <wp:docPr id="24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54F34" w:rsidRPr="00192581" w:rsidRDefault="00054F34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В соответствии с представленными данными можно сделать следующие выводы: </w:t>
      </w:r>
    </w:p>
    <w:p w:rsidR="00054F34" w:rsidRPr="00192581" w:rsidRDefault="00054F34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1. Часть заданий проверочной работы было выполнено </w:t>
      </w:r>
      <w:proofErr w:type="gramStart"/>
      <w:r w:rsidR="00FC2BA7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FC2BA7" w:rsidRPr="00192581">
        <w:rPr>
          <w:rFonts w:eastAsiaTheme="minorHAnsi"/>
        </w:rPr>
        <w:t>ю</w:t>
      </w:r>
      <w:r w:rsidRPr="00192581">
        <w:rPr>
          <w:rFonts w:eastAsiaTheme="minorHAnsi"/>
        </w:rPr>
        <w:t>щимися</w:t>
      </w:r>
      <w:proofErr w:type="gramEnd"/>
      <w:r w:rsidRPr="00192581">
        <w:rPr>
          <w:rFonts w:eastAsiaTheme="minorHAnsi"/>
        </w:rPr>
        <w:t xml:space="preserve"> школы лучше, чем в целом по муниципалитету и краю (</w:t>
      </w:r>
      <w:r w:rsidR="00095C81">
        <w:rPr>
          <w:rFonts w:eastAsiaTheme="minorHAnsi"/>
        </w:rPr>
        <w:t>6.1,6.2</w:t>
      </w:r>
      <w:r w:rsidR="00C877C4" w:rsidRPr="00192581">
        <w:rPr>
          <w:rFonts w:eastAsiaTheme="minorHAnsi"/>
        </w:rPr>
        <w:t xml:space="preserve">, </w:t>
      </w:r>
      <w:r w:rsidR="00095C81">
        <w:rPr>
          <w:rFonts w:eastAsiaTheme="minorHAnsi"/>
        </w:rPr>
        <w:t>9.2, 10</w:t>
      </w:r>
      <w:r w:rsidR="00C877C4" w:rsidRPr="00192581">
        <w:rPr>
          <w:rFonts w:eastAsiaTheme="minorHAnsi"/>
        </w:rPr>
        <w:t>,11</w:t>
      </w:r>
      <w:r w:rsidRPr="00192581">
        <w:rPr>
          <w:rFonts w:eastAsiaTheme="minorHAnsi"/>
        </w:rPr>
        <w:t>)</w:t>
      </w:r>
      <w:r w:rsidR="00FC2BA7" w:rsidRPr="00192581">
        <w:rPr>
          <w:rFonts w:eastAsiaTheme="minorHAnsi"/>
        </w:rPr>
        <w:t>.</w:t>
      </w:r>
    </w:p>
    <w:p w:rsidR="00054F34" w:rsidRPr="00192581" w:rsidRDefault="00054F34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2. Решаемость некоторых заданий работы в школе оказалась немного ниже, чем в ц</w:t>
      </w:r>
      <w:r w:rsidRPr="00192581">
        <w:rPr>
          <w:rFonts w:eastAsiaTheme="minorHAnsi"/>
        </w:rPr>
        <w:t>е</w:t>
      </w:r>
      <w:r w:rsidRPr="00192581">
        <w:rPr>
          <w:rFonts w:eastAsiaTheme="minorHAnsi"/>
        </w:rPr>
        <w:t>лом по муниципалитету и краю (</w:t>
      </w:r>
      <w:r w:rsidR="00095C81">
        <w:rPr>
          <w:rFonts w:eastAsiaTheme="minorHAnsi"/>
        </w:rPr>
        <w:t>2, 4, 7</w:t>
      </w:r>
      <w:r w:rsidR="00FC2BA7" w:rsidRPr="00192581">
        <w:rPr>
          <w:rFonts w:eastAsiaTheme="minorHAnsi"/>
        </w:rPr>
        <w:t>).</w:t>
      </w:r>
    </w:p>
    <w:p w:rsidR="00054F34" w:rsidRPr="00192581" w:rsidRDefault="00054F34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3. Не все задания проверочной работы были выполнены более 50% </w:t>
      </w:r>
      <w:r w:rsidR="00FC2BA7" w:rsidRPr="00192581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FC2BA7" w:rsidRPr="00192581">
        <w:rPr>
          <w:rFonts w:eastAsiaTheme="minorHAnsi"/>
        </w:rPr>
        <w:t>ю</w:t>
      </w:r>
      <w:r w:rsidRPr="00192581">
        <w:rPr>
          <w:rFonts w:eastAsiaTheme="minorHAnsi"/>
        </w:rPr>
        <w:t>щихся 4 классов</w:t>
      </w:r>
      <w:r w:rsidR="00FC2BA7" w:rsidRPr="00192581">
        <w:rPr>
          <w:rFonts w:eastAsiaTheme="minorHAnsi"/>
        </w:rPr>
        <w:t xml:space="preserve"> (</w:t>
      </w:r>
      <w:r w:rsidR="00095C81">
        <w:rPr>
          <w:rFonts w:eastAsiaTheme="minorHAnsi"/>
        </w:rPr>
        <w:t>8,12</w:t>
      </w:r>
      <w:r w:rsidR="00FC2BA7" w:rsidRPr="00192581">
        <w:rPr>
          <w:rFonts w:eastAsiaTheme="minorHAnsi"/>
        </w:rPr>
        <w:t xml:space="preserve">), </w:t>
      </w:r>
      <w:r w:rsidRPr="00192581">
        <w:rPr>
          <w:rFonts w:eastAsiaTheme="minorHAnsi"/>
        </w:rPr>
        <w:t>это означает, что необходимо провести анализ причин снижения решаемости этих заданий, предусмотреть часы на повторение «западаю</w:t>
      </w:r>
      <w:r w:rsidR="00FC2BA7" w:rsidRPr="00192581">
        <w:rPr>
          <w:rFonts w:eastAsiaTheme="minorHAnsi"/>
        </w:rPr>
        <w:t>щих» у участников тем.</w:t>
      </w:r>
    </w:p>
    <w:p w:rsidR="00054F34" w:rsidRPr="00192581" w:rsidRDefault="00054F34" w:rsidP="00054F34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4. Среди заданий проверочной работы есть те, которые были выполнены более 80% участников работы в школе, что говорит о высоком уровне </w:t>
      </w:r>
      <w:proofErr w:type="spellStart"/>
      <w:r w:rsidRPr="00192581">
        <w:rPr>
          <w:rFonts w:eastAsiaTheme="minorHAnsi"/>
        </w:rPr>
        <w:t>сформированности</w:t>
      </w:r>
      <w:proofErr w:type="spellEnd"/>
      <w:r w:rsidRPr="00192581">
        <w:rPr>
          <w:rFonts w:eastAsiaTheme="minorHAnsi"/>
        </w:rPr>
        <w:t xml:space="preserve"> умений, пр</w:t>
      </w:r>
      <w:r w:rsidRPr="00192581">
        <w:rPr>
          <w:rFonts w:eastAsiaTheme="minorHAnsi"/>
        </w:rPr>
        <w:t>о</w:t>
      </w:r>
      <w:r w:rsidRPr="00192581">
        <w:rPr>
          <w:rFonts w:eastAsiaTheme="minorHAnsi"/>
        </w:rPr>
        <w:t xml:space="preserve">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</w:t>
      </w:r>
      <w:proofErr w:type="spellStart"/>
      <w:r w:rsidRPr="00192581">
        <w:rPr>
          <w:rFonts w:eastAsiaTheme="minorHAnsi"/>
        </w:rPr>
        <w:t>неу</w:t>
      </w:r>
      <w:r w:rsidRPr="00192581">
        <w:rPr>
          <w:rFonts w:eastAsiaTheme="minorHAnsi"/>
        </w:rPr>
        <w:t>с</w:t>
      </w:r>
      <w:r w:rsidRPr="00192581">
        <w:rPr>
          <w:rFonts w:eastAsiaTheme="minorHAnsi"/>
        </w:rPr>
        <w:t>пешности</w:t>
      </w:r>
      <w:proofErr w:type="spellEnd"/>
      <w:r w:rsidRPr="00192581">
        <w:rPr>
          <w:rFonts w:eastAsiaTheme="minorHAnsi"/>
        </w:rPr>
        <w:t xml:space="preserve"> и ликвидации имеющихся пробелов в знаниях. </w:t>
      </w:r>
    </w:p>
    <w:p w:rsidR="00FC2BA7" w:rsidRPr="00192581" w:rsidRDefault="00FC2BA7" w:rsidP="00FC2BA7">
      <w:pPr>
        <w:spacing w:after="0" w:line="240" w:lineRule="auto"/>
        <w:ind w:firstLine="708"/>
        <w:jc w:val="both"/>
        <w:rPr>
          <w:rFonts w:eastAsiaTheme="minorHAnsi"/>
          <w:i/>
        </w:rPr>
      </w:pPr>
    </w:p>
    <w:p w:rsidR="00FC2BA7" w:rsidRPr="00192581" w:rsidRDefault="00FC2BA7" w:rsidP="00FC2BA7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 xml:space="preserve">5.3. Решаемость отдельных заданий ВПР по окружающему миру в 4-х классе в МБОУ НОШ №1 </w:t>
      </w:r>
      <w:proofErr w:type="spellStart"/>
      <w:r w:rsidRPr="00192581">
        <w:rPr>
          <w:rFonts w:eastAsiaTheme="minorHAnsi"/>
          <w:i/>
        </w:rPr>
        <w:t>пос</w:t>
      </w:r>
      <w:proofErr w:type="gramStart"/>
      <w:r w:rsidRPr="00192581">
        <w:rPr>
          <w:rFonts w:eastAsiaTheme="minorHAnsi"/>
          <w:i/>
        </w:rPr>
        <w:t>.Э</w:t>
      </w:r>
      <w:proofErr w:type="gramEnd"/>
      <w:r w:rsidRPr="00192581">
        <w:rPr>
          <w:rFonts w:eastAsiaTheme="minorHAnsi"/>
          <w:i/>
        </w:rPr>
        <w:t>льбан</w:t>
      </w:r>
      <w:proofErr w:type="spellEnd"/>
      <w:r w:rsidRPr="00192581">
        <w:rPr>
          <w:rFonts w:eastAsiaTheme="minorHAnsi"/>
          <w:i/>
        </w:rPr>
        <w:t xml:space="preserve"> в сравнении с результатами по муниципалитету и краю.</w:t>
      </w:r>
    </w:p>
    <w:p w:rsidR="00FC2BA7" w:rsidRPr="00192581" w:rsidRDefault="00FC2BA7" w:rsidP="00FC2BA7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120130" cy="2624266"/>
            <wp:effectExtent l="19050" t="0" r="13970" b="4634"/>
            <wp:docPr id="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C2BA7" w:rsidRPr="00192581" w:rsidRDefault="00FC2BA7" w:rsidP="00FC2BA7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В соответствии с представленными данными можно сделать следующие выводы: </w:t>
      </w:r>
    </w:p>
    <w:p w:rsidR="00FC2BA7" w:rsidRPr="00192581" w:rsidRDefault="00FC2BA7" w:rsidP="00FC2BA7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1. Часть заданий проверочной работы было выполнено обучающимися школы лучше, чем в целом по муниципалитету и краю (</w:t>
      </w:r>
      <w:r w:rsidR="002C1AA5">
        <w:rPr>
          <w:rFonts w:eastAsiaTheme="minorHAnsi"/>
        </w:rPr>
        <w:t xml:space="preserve">1, 2, 5, </w:t>
      </w:r>
      <w:r w:rsidR="008F7348" w:rsidRPr="00192581">
        <w:rPr>
          <w:rFonts w:eastAsiaTheme="minorHAnsi"/>
        </w:rPr>
        <w:t xml:space="preserve"> 6.</w:t>
      </w:r>
      <w:r w:rsidR="002C1AA5">
        <w:rPr>
          <w:rFonts w:eastAsiaTheme="minorHAnsi"/>
        </w:rPr>
        <w:t xml:space="preserve">2, </w:t>
      </w:r>
      <w:r w:rsidR="008F7348" w:rsidRPr="00192581">
        <w:rPr>
          <w:rFonts w:eastAsiaTheme="minorHAnsi"/>
        </w:rPr>
        <w:t xml:space="preserve">8К1, </w:t>
      </w:r>
      <w:r w:rsidR="002C1AA5">
        <w:rPr>
          <w:rFonts w:eastAsiaTheme="minorHAnsi"/>
        </w:rPr>
        <w:t>8К3,</w:t>
      </w:r>
      <w:r w:rsidR="008F7348" w:rsidRPr="00192581">
        <w:rPr>
          <w:rFonts w:eastAsiaTheme="minorHAnsi"/>
        </w:rPr>
        <w:t>10.2К</w:t>
      </w:r>
      <w:proofErr w:type="gramStart"/>
      <w:r w:rsidR="008F7348" w:rsidRPr="00192581">
        <w:rPr>
          <w:rFonts w:eastAsiaTheme="minorHAnsi"/>
        </w:rPr>
        <w:t>2</w:t>
      </w:r>
      <w:proofErr w:type="gramEnd"/>
      <w:r w:rsidR="008F7348" w:rsidRPr="00192581">
        <w:rPr>
          <w:rFonts w:eastAsiaTheme="minorHAnsi"/>
        </w:rPr>
        <w:t>, 10.2К3</w:t>
      </w:r>
      <w:r w:rsidRPr="00192581">
        <w:rPr>
          <w:rFonts w:eastAsiaTheme="minorHAnsi"/>
        </w:rPr>
        <w:t>).</w:t>
      </w:r>
    </w:p>
    <w:p w:rsidR="002C1AA5" w:rsidRPr="00192581" w:rsidRDefault="002C1AA5" w:rsidP="002C1AA5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2. Решаемость некоторых заданий работы в школе оказалась немного ниже, чем в ц</w:t>
      </w:r>
      <w:r w:rsidRPr="00192581">
        <w:rPr>
          <w:rFonts w:eastAsiaTheme="minorHAnsi"/>
        </w:rPr>
        <w:t>е</w:t>
      </w:r>
      <w:r w:rsidRPr="00192581">
        <w:rPr>
          <w:rFonts w:eastAsiaTheme="minorHAnsi"/>
        </w:rPr>
        <w:t>лом по муниципалитету и краю (</w:t>
      </w:r>
      <w:r>
        <w:rPr>
          <w:rFonts w:eastAsiaTheme="minorHAnsi"/>
        </w:rPr>
        <w:t>3.3, 7.1,10.1</w:t>
      </w:r>
      <w:r w:rsidRPr="00192581">
        <w:rPr>
          <w:rFonts w:eastAsiaTheme="minorHAnsi"/>
        </w:rPr>
        <w:t>).</w:t>
      </w:r>
    </w:p>
    <w:p w:rsidR="00FC2BA7" w:rsidRPr="00192581" w:rsidRDefault="002C1AA5" w:rsidP="00FC2BA7">
      <w:pPr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3</w:t>
      </w:r>
      <w:r w:rsidR="00FC2BA7" w:rsidRPr="00192581">
        <w:rPr>
          <w:rFonts w:eastAsiaTheme="minorHAnsi"/>
        </w:rPr>
        <w:t xml:space="preserve">. Среди заданий проверочной работы есть те, которые были выполнены более 80% участников работы в школе, что говорит о высоком уровне </w:t>
      </w:r>
      <w:proofErr w:type="spellStart"/>
      <w:r w:rsidR="00FC2BA7" w:rsidRPr="00192581">
        <w:rPr>
          <w:rFonts w:eastAsiaTheme="minorHAnsi"/>
        </w:rPr>
        <w:t>сформированности</w:t>
      </w:r>
      <w:proofErr w:type="spellEnd"/>
      <w:r w:rsidR="00FC2BA7" w:rsidRPr="00192581">
        <w:rPr>
          <w:rFonts w:eastAsiaTheme="minorHAnsi"/>
        </w:rPr>
        <w:t xml:space="preserve"> умений, пр</w:t>
      </w:r>
      <w:r w:rsidR="00FC2BA7" w:rsidRPr="00192581">
        <w:rPr>
          <w:rFonts w:eastAsiaTheme="minorHAnsi"/>
        </w:rPr>
        <w:t>о</w:t>
      </w:r>
      <w:r w:rsidR="00FC2BA7" w:rsidRPr="00192581">
        <w:rPr>
          <w:rFonts w:eastAsiaTheme="minorHAnsi"/>
        </w:rPr>
        <w:t xml:space="preserve">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</w:t>
      </w:r>
      <w:proofErr w:type="spellStart"/>
      <w:r w:rsidR="00FC2BA7" w:rsidRPr="00192581">
        <w:rPr>
          <w:rFonts w:eastAsiaTheme="minorHAnsi"/>
        </w:rPr>
        <w:t>неу</w:t>
      </w:r>
      <w:r w:rsidR="00FC2BA7" w:rsidRPr="00192581">
        <w:rPr>
          <w:rFonts w:eastAsiaTheme="minorHAnsi"/>
        </w:rPr>
        <w:t>с</w:t>
      </w:r>
      <w:r w:rsidR="00FC2BA7" w:rsidRPr="00192581">
        <w:rPr>
          <w:rFonts w:eastAsiaTheme="minorHAnsi"/>
        </w:rPr>
        <w:t>пешности</w:t>
      </w:r>
      <w:proofErr w:type="spellEnd"/>
      <w:r w:rsidR="00FC2BA7" w:rsidRPr="00192581">
        <w:rPr>
          <w:rFonts w:eastAsiaTheme="minorHAnsi"/>
        </w:rPr>
        <w:t xml:space="preserve"> и ликвидации имеющихся пробелов в знаниях. </w:t>
      </w:r>
    </w:p>
    <w:p w:rsidR="009D4F67" w:rsidRPr="00192581" w:rsidRDefault="009D4F67" w:rsidP="009D4F67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4380F" w:rsidRPr="00B8514B" w:rsidRDefault="00E4380F" w:rsidP="0031616D">
      <w:pPr>
        <w:spacing w:after="0" w:line="240" w:lineRule="exact"/>
        <w:jc w:val="both"/>
        <w:rPr>
          <w:rFonts w:eastAsiaTheme="minorHAnsi"/>
          <w:b/>
        </w:rPr>
      </w:pPr>
      <w:r w:rsidRPr="00B8514B">
        <w:rPr>
          <w:rFonts w:eastAsiaTheme="minorHAnsi"/>
          <w:b/>
        </w:rPr>
        <w:t xml:space="preserve">Шаг 6. </w:t>
      </w:r>
      <w:r w:rsidR="00A95994" w:rsidRPr="00B8514B">
        <w:rPr>
          <w:rFonts w:eastAsiaTheme="minorHAnsi"/>
          <w:b/>
        </w:rPr>
        <w:t>А</w:t>
      </w:r>
      <w:r w:rsidRPr="00B8514B">
        <w:rPr>
          <w:rFonts w:eastAsiaTheme="minorHAnsi"/>
          <w:b/>
        </w:rPr>
        <w:t>нализ выполнения заданий группами участников</w:t>
      </w:r>
    </w:p>
    <w:p w:rsidR="00485BC0" w:rsidRPr="00192581" w:rsidRDefault="00485BC0" w:rsidP="00485BC0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B8514B">
        <w:rPr>
          <w:rFonts w:eastAsiaTheme="minorHAnsi"/>
          <w:i/>
        </w:rPr>
        <w:t xml:space="preserve">6.1. Решаемость отдельных заданий ВПР по русскому языку в 4-х классах в МБОУ НОШ №1 </w:t>
      </w:r>
      <w:proofErr w:type="spellStart"/>
      <w:r w:rsidRPr="00B8514B">
        <w:rPr>
          <w:rFonts w:eastAsiaTheme="minorHAnsi"/>
          <w:i/>
        </w:rPr>
        <w:t>пос</w:t>
      </w:r>
      <w:proofErr w:type="gramStart"/>
      <w:r w:rsidRPr="00B8514B">
        <w:rPr>
          <w:rFonts w:eastAsiaTheme="minorHAnsi"/>
          <w:i/>
        </w:rPr>
        <w:t>.Э</w:t>
      </w:r>
      <w:proofErr w:type="gramEnd"/>
      <w:r w:rsidRPr="00B8514B">
        <w:rPr>
          <w:rFonts w:eastAsiaTheme="minorHAnsi"/>
          <w:i/>
        </w:rPr>
        <w:t>льбан</w:t>
      </w:r>
      <w:proofErr w:type="spellEnd"/>
      <w:r w:rsidRPr="00B8514B">
        <w:rPr>
          <w:rFonts w:eastAsiaTheme="minorHAnsi"/>
          <w:i/>
        </w:rPr>
        <w:t xml:space="preserve"> учащимися разных групп</w:t>
      </w:r>
    </w:p>
    <w:p w:rsidR="00485BC0" w:rsidRPr="00192581" w:rsidRDefault="006D481F" w:rsidP="006D481F">
      <w:pPr>
        <w:spacing w:after="0" w:line="240" w:lineRule="auto"/>
        <w:jc w:val="both"/>
        <w:rPr>
          <w:rFonts w:eastAsiaTheme="minorHAnsi"/>
        </w:rPr>
      </w:pPr>
      <w:r w:rsidRPr="00192581">
        <w:rPr>
          <w:rFonts w:eastAsiaTheme="minorHAnsi"/>
          <w:noProof/>
          <w:lang w:eastAsia="ru-RU"/>
        </w:rPr>
        <w:drawing>
          <wp:inline distT="0" distB="0" distL="0" distR="0">
            <wp:extent cx="6120130" cy="2181225"/>
            <wp:effectExtent l="19050" t="0" r="13970" b="0"/>
            <wp:docPr id="2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21499" w:rsidRPr="00192581" w:rsidRDefault="00F21499" w:rsidP="00F21499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По представленным данным видно, что обучающиеся слабо справились с заданиями </w:t>
      </w:r>
      <w:r w:rsidR="00AC15EA">
        <w:rPr>
          <w:rFonts w:eastAsiaTheme="minorHAnsi"/>
        </w:rPr>
        <w:t>3.1, 13.1 (умение н</w:t>
      </w:r>
      <w:r w:rsidR="00AC15EA" w:rsidRPr="00AC15EA">
        <w:rPr>
          <w:rFonts w:eastAsiaTheme="minorHAnsi"/>
        </w:rPr>
        <w:t>аходить главные и второстепенные (без деления на виды) члены предл</w:t>
      </w:r>
      <w:r w:rsidR="00AC15EA" w:rsidRPr="00AC15EA">
        <w:rPr>
          <w:rFonts w:eastAsiaTheme="minorHAnsi"/>
        </w:rPr>
        <w:t>о</w:t>
      </w:r>
      <w:r w:rsidR="00AC15EA" w:rsidRPr="00AC15EA">
        <w:rPr>
          <w:rFonts w:eastAsiaTheme="minorHAnsi"/>
        </w:rPr>
        <w:t>жения</w:t>
      </w:r>
      <w:r w:rsidR="00AC15EA">
        <w:rPr>
          <w:rFonts w:eastAsiaTheme="minorHAnsi"/>
        </w:rPr>
        <w:t xml:space="preserve">, </w:t>
      </w:r>
      <w:r w:rsidR="00AC15EA" w:rsidRPr="00AC15EA">
        <w:rPr>
          <w:rFonts w:eastAsiaTheme="minorHAnsi"/>
        </w:rPr>
        <w:t>распознавать имена прилагательные в предложении, распознавать грамматические</w:t>
      </w:r>
      <w:r w:rsidR="00AC15EA">
        <w:rPr>
          <w:rFonts w:eastAsiaTheme="minorHAnsi"/>
        </w:rPr>
        <w:t xml:space="preserve"> признаки имени прилагательного</w:t>
      </w:r>
      <w:r w:rsidRPr="00192581">
        <w:rPr>
          <w:rFonts w:eastAsiaTheme="minorHAnsi"/>
        </w:rPr>
        <w:t>)</w:t>
      </w:r>
      <w:r w:rsidR="00E15EE0" w:rsidRPr="00192581">
        <w:rPr>
          <w:rFonts w:eastAsiaTheme="minorHAnsi"/>
        </w:rPr>
        <w:t>. Д</w:t>
      </w:r>
      <w:r w:rsidRPr="00192581">
        <w:rPr>
          <w:rFonts w:eastAsiaTheme="minorHAnsi"/>
        </w:rPr>
        <w:t>анные результаты оказались ниже, чем средние резул</w:t>
      </w:r>
      <w:r w:rsidRPr="00192581">
        <w:rPr>
          <w:rFonts w:eastAsiaTheme="minorHAnsi"/>
        </w:rPr>
        <w:t>ь</w:t>
      </w:r>
      <w:r w:rsidRPr="00192581">
        <w:rPr>
          <w:rFonts w:eastAsiaTheme="minorHAnsi"/>
        </w:rPr>
        <w:t xml:space="preserve">таты </w:t>
      </w:r>
      <w:r w:rsidR="00AC15EA">
        <w:rPr>
          <w:rFonts w:eastAsiaTheme="minorHAnsi"/>
        </w:rPr>
        <w:t>об</w:t>
      </w:r>
      <w:r w:rsidRPr="00192581">
        <w:rPr>
          <w:rFonts w:eastAsiaTheme="minorHAnsi"/>
        </w:rPr>
        <w:t>уча</w:t>
      </w:r>
      <w:r w:rsidR="00AC15EA">
        <w:rPr>
          <w:rFonts w:eastAsiaTheme="minorHAnsi"/>
        </w:rPr>
        <w:t>ю</w:t>
      </w:r>
      <w:r w:rsidRPr="00192581">
        <w:rPr>
          <w:rFonts w:eastAsiaTheme="minorHAnsi"/>
        </w:rPr>
        <w:t>щихся с отметками «3», «4», «5».</w:t>
      </w:r>
      <w:r w:rsidR="00323505" w:rsidRPr="00192581">
        <w:rPr>
          <w:rFonts w:eastAsiaTheme="minorHAnsi"/>
        </w:rPr>
        <w:t xml:space="preserve"> При выполнении остальных заданий просл</w:t>
      </w:r>
      <w:r w:rsidR="00323505" w:rsidRPr="00192581">
        <w:rPr>
          <w:rFonts w:eastAsiaTheme="minorHAnsi"/>
        </w:rPr>
        <w:t>е</w:t>
      </w:r>
      <w:r w:rsidR="00323505" w:rsidRPr="00192581">
        <w:rPr>
          <w:rFonts w:eastAsiaTheme="minorHAnsi"/>
        </w:rPr>
        <w:t xml:space="preserve">живается хорошая динамика (результаты </w:t>
      </w:r>
      <w:r w:rsidR="00AC15EA">
        <w:rPr>
          <w:rFonts w:eastAsiaTheme="minorHAnsi"/>
        </w:rPr>
        <w:t>об</w:t>
      </w:r>
      <w:r w:rsidR="00323505" w:rsidRPr="00192581">
        <w:rPr>
          <w:rFonts w:eastAsiaTheme="minorHAnsi"/>
        </w:rPr>
        <w:t>уча</w:t>
      </w:r>
      <w:r w:rsidR="00AC15EA">
        <w:rPr>
          <w:rFonts w:eastAsiaTheme="minorHAnsi"/>
        </w:rPr>
        <w:t>ю</w:t>
      </w:r>
      <w:r w:rsidR="00323505" w:rsidRPr="00192581">
        <w:rPr>
          <w:rFonts w:eastAsiaTheme="minorHAnsi"/>
        </w:rPr>
        <w:t>щихся с отметкой «4», «5» доминируют).</w:t>
      </w:r>
    </w:p>
    <w:p w:rsidR="00A01AC9" w:rsidRPr="00192581" w:rsidRDefault="00A01AC9" w:rsidP="00A01AC9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192581">
        <w:rPr>
          <w:rFonts w:eastAsiaTheme="minorHAnsi"/>
          <w:i/>
        </w:rPr>
        <w:t xml:space="preserve">6.2. Решаемость отдельных заданий ВПР по </w:t>
      </w:r>
      <w:r w:rsidR="00323505" w:rsidRPr="00192581">
        <w:rPr>
          <w:rFonts w:eastAsiaTheme="minorHAnsi"/>
          <w:i/>
        </w:rPr>
        <w:t>математике</w:t>
      </w:r>
      <w:r w:rsidRPr="00192581">
        <w:rPr>
          <w:rFonts w:eastAsiaTheme="minorHAnsi"/>
          <w:i/>
        </w:rPr>
        <w:t xml:space="preserve"> в 4-х классах в МБОУ НОШ №1 </w:t>
      </w:r>
      <w:proofErr w:type="spellStart"/>
      <w:r w:rsidRPr="00192581">
        <w:rPr>
          <w:rFonts w:eastAsiaTheme="minorHAnsi"/>
          <w:i/>
        </w:rPr>
        <w:t>пос</w:t>
      </w:r>
      <w:proofErr w:type="gramStart"/>
      <w:r w:rsidRPr="00192581">
        <w:rPr>
          <w:rFonts w:eastAsiaTheme="minorHAnsi"/>
          <w:i/>
        </w:rPr>
        <w:t>.Э</w:t>
      </w:r>
      <w:proofErr w:type="gramEnd"/>
      <w:r w:rsidRPr="00192581">
        <w:rPr>
          <w:rFonts w:eastAsiaTheme="minorHAnsi"/>
          <w:i/>
        </w:rPr>
        <w:t>льбан</w:t>
      </w:r>
      <w:proofErr w:type="spellEnd"/>
      <w:r w:rsidRPr="00192581">
        <w:rPr>
          <w:rFonts w:eastAsiaTheme="minorHAnsi"/>
          <w:i/>
        </w:rPr>
        <w:t xml:space="preserve"> учащимися разных групп</w:t>
      </w:r>
    </w:p>
    <w:p w:rsidR="00A01AC9" w:rsidRPr="00192581" w:rsidRDefault="00C877C4" w:rsidP="00C877C4">
      <w:pPr>
        <w:spacing w:after="0" w:line="240" w:lineRule="auto"/>
        <w:jc w:val="both"/>
        <w:rPr>
          <w:rFonts w:eastAsiaTheme="minorHAnsi"/>
        </w:rPr>
      </w:pPr>
      <w:r w:rsidRPr="00192581">
        <w:rPr>
          <w:rFonts w:eastAsiaTheme="minorHAnsi"/>
          <w:noProof/>
          <w:lang w:eastAsia="ru-RU"/>
        </w:rPr>
        <w:drawing>
          <wp:inline distT="0" distB="0" distL="0" distR="0">
            <wp:extent cx="6120130" cy="2667000"/>
            <wp:effectExtent l="19050" t="0" r="13970" b="0"/>
            <wp:docPr id="2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10121" w:rsidRPr="00192581" w:rsidRDefault="00323505" w:rsidP="0031012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>По представленным данным видна положительная динамика решаемости отдельных заданий ВПР по математике в 4-х классах</w:t>
      </w:r>
      <w:r w:rsidR="00310121" w:rsidRPr="00192581">
        <w:rPr>
          <w:rFonts w:eastAsiaTheme="minorHAnsi"/>
        </w:rPr>
        <w:t xml:space="preserve">. Результаты </w:t>
      </w:r>
      <w:r w:rsidR="00176831">
        <w:rPr>
          <w:rFonts w:eastAsiaTheme="minorHAnsi"/>
        </w:rPr>
        <w:t>об</w:t>
      </w:r>
      <w:r w:rsidR="00310121" w:rsidRPr="00192581">
        <w:rPr>
          <w:rFonts w:eastAsiaTheme="minorHAnsi"/>
        </w:rPr>
        <w:t>уча</w:t>
      </w:r>
      <w:r w:rsidR="00176831">
        <w:rPr>
          <w:rFonts w:eastAsiaTheme="minorHAnsi"/>
        </w:rPr>
        <w:t>ю</w:t>
      </w:r>
      <w:r w:rsidR="00310121" w:rsidRPr="00192581">
        <w:rPr>
          <w:rFonts w:eastAsiaTheme="minorHAnsi"/>
        </w:rPr>
        <w:t xml:space="preserve">щихся с отметками «3» , «4», «5» оказались значительно выше, чем результаты </w:t>
      </w:r>
      <w:r w:rsidR="00176831">
        <w:rPr>
          <w:rFonts w:eastAsiaTheme="minorHAnsi"/>
        </w:rPr>
        <w:t>об</w:t>
      </w:r>
      <w:r w:rsidR="00310121" w:rsidRPr="00192581">
        <w:rPr>
          <w:rFonts w:eastAsiaTheme="minorHAnsi"/>
        </w:rPr>
        <w:t>уча</w:t>
      </w:r>
      <w:r w:rsidR="00176831">
        <w:rPr>
          <w:rFonts w:eastAsiaTheme="minorHAnsi"/>
        </w:rPr>
        <w:t>ю</w:t>
      </w:r>
      <w:r w:rsidR="00310121" w:rsidRPr="00192581">
        <w:rPr>
          <w:rFonts w:eastAsiaTheme="minorHAnsi"/>
        </w:rPr>
        <w:t xml:space="preserve">щихся с отметкой «2». </w:t>
      </w:r>
      <w:proofErr w:type="gramStart"/>
      <w:r w:rsidR="00310121" w:rsidRPr="00192581">
        <w:rPr>
          <w:rFonts w:eastAsiaTheme="minorHAnsi"/>
        </w:rPr>
        <w:t>По пре</w:t>
      </w:r>
      <w:r w:rsidR="00310121" w:rsidRPr="00192581">
        <w:rPr>
          <w:rFonts w:eastAsiaTheme="minorHAnsi"/>
        </w:rPr>
        <w:t>д</w:t>
      </w:r>
      <w:r w:rsidR="00310121" w:rsidRPr="00192581">
        <w:rPr>
          <w:rFonts w:eastAsiaTheme="minorHAnsi"/>
        </w:rPr>
        <w:t>ставленным данным видно, что обучающиеся слабо справились с задани</w:t>
      </w:r>
      <w:r w:rsidR="00176831">
        <w:rPr>
          <w:rFonts w:eastAsiaTheme="minorHAnsi"/>
        </w:rPr>
        <w:t>ями</w:t>
      </w:r>
      <w:r w:rsidR="00310121" w:rsidRPr="00192581">
        <w:rPr>
          <w:rFonts w:eastAsiaTheme="minorHAnsi"/>
        </w:rPr>
        <w:t xml:space="preserve"> </w:t>
      </w:r>
      <w:r w:rsidR="00192581" w:rsidRPr="00192581">
        <w:rPr>
          <w:rFonts w:eastAsiaTheme="minorHAnsi"/>
        </w:rPr>
        <w:t>6.</w:t>
      </w:r>
      <w:r w:rsidR="00176831">
        <w:rPr>
          <w:rFonts w:eastAsiaTheme="minorHAnsi"/>
        </w:rPr>
        <w:t>1, 11</w:t>
      </w:r>
      <w:r w:rsidR="00310121" w:rsidRPr="00192581">
        <w:rPr>
          <w:rFonts w:eastAsiaTheme="minorHAnsi"/>
        </w:rPr>
        <w:t xml:space="preserve"> (</w:t>
      </w:r>
      <w:r w:rsidR="00192581" w:rsidRPr="00192581">
        <w:rPr>
          <w:rFonts w:eastAsiaTheme="minorHAnsi"/>
        </w:rPr>
        <w:t xml:space="preserve">Умение </w:t>
      </w:r>
      <w:r w:rsidR="00176831" w:rsidRPr="00176831">
        <w:rPr>
          <w:rFonts w:eastAsiaTheme="minorHAnsi"/>
        </w:rPr>
        <w:t>работать с таблицами, схемами, графиками диаграммами.</w:t>
      </w:r>
      <w:proofErr w:type="gramEnd"/>
      <w:r w:rsidR="00176831" w:rsidRPr="00176831">
        <w:rPr>
          <w:rFonts w:eastAsiaTheme="minorHAnsi"/>
        </w:rPr>
        <w:t xml:space="preserve"> Читать несложные готовые табл</w:t>
      </w:r>
      <w:r w:rsidR="00176831" w:rsidRPr="00176831">
        <w:rPr>
          <w:rFonts w:eastAsiaTheme="minorHAnsi"/>
        </w:rPr>
        <w:t>и</w:t>
      </w:r>
      <w:r w:rsidR="00176831" w:rsidRPr="00176831">
        <w:rPr>
          <w:rFonts w:eastAsiaTheme="minorHAnsi"/>
        </w:rPr>
        <w:t>цы</w:t>
      </w:r>
      <w:r w:rsidR="00176831">
        <w:rPr>
          <w:rFonts w:eastAsiaTheme="minorHAnsi"/>
        </w:rPr>
        <w:t xml:space="preserve">. </w:t>
      </w:r>
      <w:r w:rsidR="00176831" w:rsidRPr="00176831">
        <w:rPr>
          <w:rFonts w:eastAsiaTheme="minorHAnsi"/>
        </w:rPr>
        <w:t xml:space="preserve">Овладение основами пространственного воображения. </w:t>
      </w:r>
      <w:proofErr w:type="gramStart"/>
      <w:r w:rsidR="00176831" w:rsidRPr="00176831">
        <w:rPr>
          <w:rFonts w:eastAsiaTheme="minorHAnsi"/>
        </w:rPr>
        <w:t>Описывать взаимное располож</w:t>
      </w:r>
      <w:r w:rsidR="00176831" w:rsidRPr="00176831">
        <w:rPr>
          <w:rFonts w:eastAsiaTheme="minorHAnsi"/>
        </w:rPr>
        <w:t>е</w:t>
      </w:r>
      <w:r w:rsidR="00176831" w:rsidRPr="00176831">
        <w:rPr>
          <w:rFonts w:eastAsiaTheme="minorHAnsi"/>
        </w:rPr>
        <w:t>ние предметов в пространстве и на плоскости</w:t>
      </w:r>
      <w:r w:rsidR="00310121" w:rsidRPr="00192581">
        <w:rPr>
          <w:rFonts w:eastAsiaTheme="minorHAnsi"/>
        </w:rPr>
        <w:t>)</w:t>
      </w:r>
      <w:r w:rsidR="00192581" w:rsidRPr="00192581">
        <w:rPr>
          <w:rFonts w:eastAsiaTheme="minorHAnsi"/>
        </w:rPr>
        <w:t>.</w:t>
      </w:r>
      <w:proofErr w:type="gramEnd"/>
      <w:r w:rsidR="00310121" w:rsidRPr="00192581">
        <w:rPr>
          <w:rFonts w:eastAsiaTheme="minorHAnsi"/>
        </w:rPr>
        <w:t xml:space="preserve"> Данный результат оказались ниже, чем сре</w:t>
      </w:r>
      <w:r w:rsidR="00310121" w:rsidRPr="00192581">
        <w:rPr>
          <w:rFonts w:eastAsiaTheme="minorHAnsi"/>
        </w:rPr>
        <w:t>д</w:t>
      </w:r>
      <w:r w:rsidR="00310121" w:rsidRPr="00192581">
        <w:rPr>
          <w:rFonts w:eastAsiaTheme="minorHAnsi"/>
        </w:rPr>
        <w:t>ний результат за это за</w:t>
      </w:r>
      <w:r w:rsidR="00176831">
        <w:rPr>
          <w:rFonts w:eastAsiaTheme="minorHAnsi"/>
        </w:rPr>
        <w:t>дание у об</w:t>
      </w:r>
      <w:r w:rsidR="00310121" w:rsidRPr="00192581">
        <w:rPr>
          <w:rFonts w:eastAsiaTheme="minorHAnsi"/>
        </w:rPr>
        <w:t>уча</w:t>
      </w:r>
      <w:r w:rsidR="00176831">
        <w:rPr>
          <w:rFonts w:eastAsiaTheme="minorHAnsi"/>
        </w:rPr>
        <w:t>ю</w:t>
      </w:r>
      <w:r w:rsidR="00310121" w:rsidRPr="00192581">
        <w:rPr>
          <w:rFonts w:eastAsiaTheme="minorHAnsi"/>
        </w:rPr>
        <w:t>щихся с отметками «3», «4», «5»</w:t>
      </w:r>
    </w:p>
    <w:p w:rsidR="00310121" w:rsidRPr="00192581" w:rsidRDefault="00310121" w:rsidP="00310121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1F4911" w:rsidRPr="00176831" w:rsidRDefault="001F4911" w:rsidP="001F4911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176831">
        <w:rPr>
          <w:rFonts w:eastAsiaTheme="minorHAnsi"/>
          <w:i/>
        </w:rPr>
        <w:t xml:space="preserve">6.3. Решаемость отдельных заданий ВПР по окружающему миру в 4-х классах в МБОУ НОШ №1 </w:t>
      </w:r>
      <w:proofErr w:type="spellStart"/>
      <w:r w:rsidRPr="00176831">
        <w:rPr>
          <w:rFonts w:eastAsiaTheme="minorHAnsi"/>
          <w:i/>
        </w:rPr>
        <w:t>пос</w:t>
      </w:r>
      <w:proofErr w:type="gramStart"/>
      <w:r w:rsidRPr="00176831">
        <w:rPr>
          <w:rFonts w:eastAsiaTheme="minorHAnsi"/>
          <w:i/>
        </w:rPr>
        <w:t>.Э</w:t>
      </w:r>
      <w:proofErr w:type="gramEnd"/>
      <w:r w:rsidRPr="00176831">
        <w:rPr>
          <w:rFonts w:eastAsiaTheme="minorHAnsi"/>
          <w:i/>
        </w:rPr>
        <w:t>льбан</w:t>
      </w:r>
      <w:proofErr w:type="spellEnd"/>
      <w:r w:rsidRPr="00176831">
        <w:rPr>
          <w:rFonts w:eastAsiaTheme="minorHAnsi"/>
          <w:i/>
        </w:rPr>
        <w:t xml:space="preserve"> учащимися разных групп</w:t>
      </w:r>
    </w:p>
    <w:p w:rsidR="00192581" w:rsidRPr="00192581" w:rsidRDefault="00192581" w:rsidP="001F4911">
      <w:pPr>
        <w:spacing w:after="0" w:line="240" w:lineRule="auto"/>
        <w:ind w:firstLine="708"/>
        <w:jc w:val="both"/>
        <w:rPr>
          <w:rFonts w:eastAsiaTheme="minorHAnsi"/>
          <w:i/>
          <w:sz w:val="28"/>
          <w:szCs w:val="28"/>
        </w:rPr>
      </w:pPr>
    </w:p>
    <w:p w:rsidR="001F4911" w:rsidRPr="00192581" w:rsidRDefault="001F4911" w:rsidP="001F4911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192581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120130" cy="2667000"/>
            <wp:effectExtent l="19050" t="0" r="13970" b="0"/>
            <wp:docPr id="8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F4911" w:rsidRPr="00192581" w:rsidRDefault="001F4911" w:rsidP="001F4911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1F4911" w:rsidRPr="00192581" w:rsidRDefault="001F4911" w:rsidP="001F4911">
      <w:pPr>
        <w:spacing w:after="0" w:line="240" w:lineRule="auto"/>
        <w:ind w:firstLine="709"/>
        <w:jc w:val="both"/>
        <w:rPr>
          <w:rFonts w:eastAsiaTheme="minorHAnsi"/>
        </w:rPr>
      </w:pPr>
      <w:r w:rsidRPr="00192581">
        <w:rPr>
          <w:rFonts w:eastAsiaTheme="minorHAnsi"/>
        </w:rPr>
        <w:t xml:space="preserve">По представленным данным видна положительная динамика решаемости отдельных заданий ВПР по математике в 4-х классах. Результаты учащихся с отметками «3» , «4», «5» оказались значительно выше, чем результаты учащихся с отметкой «2». </w:t>
      </w:r>
    </w:p>
    <w:p w:rsidR="001F4911" w:rsidRPr="00192581" w:rsidRDefault="001F4911" w:rsidP="00310121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4380F" w:rsidRPr="00192581" w:rsidRDefault="00E4380F" w:rsidP="0031616D">
      <w:pPr>
        <w:spacing w:after="0" w:line="240" w:lineRule="exact"/>
        <w:jc w:val="both"/>
        <w:rPr>
          <w:rFonts w:eastAsiaTheme="minorHAnsi"/>
        </w:rPr>
      </w:pPr>
      <w:r w:rsidRPr="00192581">
        <w:rPr>
          <w:rFonts w:eastAsiaTheme="minorHAnsi"/>
          <w:b/>
        </w:rPr>
        <w:t>Шаг 7. Краткое резюме в виде обобщенных выводов</w:t>
      </w:r>
      <w:r w:rsidRPr="00192581">
        <w:rPr>
          <w:rFonts w:eastAsiaTheme="minorHAnsi"/>
        </w:rPr>
        <w:t xml:space="preserve"> </w:t>
      </w:r>
    </w:p>
    <w:p w:rsidR="00B3396E" w:rsidRPr="00AC5A88" w:rsidRDefault="00511F64" w:rsidP="00AC5A88">
      <w:pPr>
        <w:spacing w:after="0"/>
        <w:ind w:firstLine="708"/>
        <w:jc w:val="both"/>
        <w:rPr>
          <w:rFonts w:eastAsia="Times New Roman"/>
          <w:bCs/>
        </w:rPr>
      </w:pPr>
      <w:r w:rsidRPr="00AC5A88">
        <w:rPr>
          <w:rFonts w:eastAsiaTheme="minorHAnsi"/>
        </w:rPr>
        <w:t xml:space="preserve">На основании анализа объективности проведения всероссийских проверочных работ на заседании школьного методического объединения была разработана дорожная карта </w:t>
      </w:r>
      <w:r w:rsidR="00B3396E" w:rsidRPr="00AC5A88">
        <w:rPr>
          <w:rFonts w:eastAsia="Times New Roman"/>
          <w:bCs/>
        </w:rPr>
        <w:t>по устранению выявленных пробелов по результатам</w:t>
      </w:r>
      <w:r w:rsidR="00AC5A88" w:rsidRPr="00AC5A88">
        <w:rPr>
          <w:rFonts w:eastAsia="Times New Roman"/>
          <w:bCs/>
        </w:rPr>
        <w:t xml:space="preserve"> </w:t>
      </w:r>
      <w:r w:rsidR="00B3396E" w:rsidRPr="00AC5A88">
        <w:rPr>
          <w:rFonts w:eastAsia="Times New Roman"/>
          <w:bCs/>
        </w:rPr>
        <w:t>ВПР  202</w:t>
      </w:r>
      <w:r w:rsidR="00AC5A88" w:rsidRPr="00AC5A88">
        <w:rPr>
          <w:rFonts w:eastAsia="Times New Roman"/>
          <w:bCs/>
        </w:rPr>
        <w:t>3</w:t>
      </w:r>
      <w:r w:rsidR="00B3396E" w:rsidRPr="00AC5A88">
        <w:rPr>
          <w:rFonts w:eastAsia="Times New Roman"/>
          <w:bCs/>
        </w:rPr>
        <w:t>/202</w:t>
      </w:r>
      <w:r w:rsidR="00AC5A88" w:rsidRPr="00AC5A88">
        <w:rPr>
          <w:rFonts w:eastAsia="Times New Roman"/>
          <w:bCs/>
        </w:rPr>
        <w:t>4</w:t>
      </w:r>
      <w:r w:rsidR="00B3396E" w:rsidRPr="00AC5A88">
        <w:rPr>
          <w:rFonts w:eastAsia="Times New Roman"/>
          <w:bCs/>
        </w:rPr>
        <w:t xml:space="preserve"> учебного года и подг</w:t>
      </w:r>
      <w:r w:rsidR="00B3396E" w:rsidRPr="00AC5A88">
        <w:rPr>
          <w:rFonts w:eastAsia="Times New Roman"/>
          <w:bCs/>
        </w:rPr>
        <w:t>о</w:t>
      </w:r>
      <w:r w:rsidR="00B3396E" w:rsidRPr="00AC5A88">
        <w:rPr>
          <w:rFonts w:eastAsia="Times New Roman"/>
          <w:bCs/>
        </w:rPr>
        <w:t>товке к проведению ВПР в 202</w:t>
      </w:r>
      <w:r w:rsidR="00AC5A88" w:rsidRPr="00AC5A88">
        <w:rPr>
          <w:rFonts w:eastAsia="Times New Roman"/>
          <w:bCs/>
        </w:rPr>
        <w:t>4</w:t>
      </w:r>
      <w:r w:rsidR="00B3396E" w:rsidRPr="00AC5A88">
        <w:rPr>
          <w:rFonts w:eastAsia="Times New Roman"/>
          <w:bCs/>
        </w:rPr>
        <w:t>/202</w:t>
      </w:r>
      <w:r w:rsidR="00AC5A88" w:rsidRPr="00AC5A88">
        <w:rPr>
          <w:rFonts w:eastAsia="Times New Roman"/>
          <w:bCs/>
        </w:rPr>
        <w:t>5</w:t>
      </w:r>
      <w:r w:rsidR="00B3396E" w:rsidRPr="00AC5A88">
        <w:rPr>
          <w:rFonts w:eastAsia="Times New Roman"/>
          <w:bCs/>
        </w:rPr>
        <w:t xml:space="preserve"> учебном году.</w:t>
      </w:r>
    </w:p>
    <w:p w:rsidR="00511F64" w:rsidRPr="00F308E1" w:rsidRDefault="00116946" w:rsidP="00B3396E">
      <w:pPr>
        <w:spacing w:after="0" w:line="240" w:lineRule="auto"/>
        <w:jc w:val="center"/>
        <w:rPr>
          <w:rFonts w:eastAsia="Times New Roman"/>
          <w:b/>
          <w:bCs/>
        </w:rPr>
      </w:pPr>
      <w:r w:rsidRPr="00F308E1">
        <w:rPr>
          <w:rFonts w:eastAsia="Times New Roman"/>
          <w:b/>
          <w:bCs/>
        </w:rPr>
        <w:t>Дорожная карта</w:t>
      </w:r>
    </w:p>
    <w:p w:rsidR="00116946" w:rsidRPr="00F308E1" w:rsidRDefault="00116946" w:rsidP="00B3396E">
      <w:pPr>
        <w:spacing w:after="0" w:line="240" w:lineRule="auto"/>
        <w:jc w:val="center"/>
        <w:rPr>
          <w:rFonts w:eastAsia="Times New Roman"/>
          <w:b/>
          <w:bCs/>
        </w:rPr>
      </w:pPr>
      <w:r w:rsidRPr="00F308E1">
        <w:rPr>
          <w:rFonts w:eastAsia="Times New Roman"/>
          <w:b/>
          <w:bCs/>
        </w:rPr>
        <w:t>по устранению выявленных пробелов по результатам</w:t>
      </w:r>
    </w:p>
    <w:p w:rsidR="00116946" w:rsidRPr="00F308E1" w:rsidRDefault="00116946" w:rsidP="00B3396E">
      <w:pPr>
        <w:spacing w:after="0" w:line="240" w:lineRule="auto"/>
        <w:jc w:val="center"/>
        <w:rPr>
          <w:rFonts w:eastAsia="Times New Roman"/>
          <w:b/>
          <w:bCs/>
        </w:rPr>
      </w:pPr>
      <w:r w:rsidRPr="00F308E1">
        <w:rPr>
          <w:rFonts w:eastAsia="Times New Roman"/>
          <w:b/>
          <w:bCs/>
        </w:rPr>
        <w:t>ВПР  202</w:t>
      </w:r>
      <w:r w:rsidR="00463172" w:rsidRPr="00F308E1">
        <w:rPr>
          <w:rFonts w:eastAsia="Times New Roman"/>
          <w:b/>
          <w:bCs/>
        </w:rPr>
        <w:t>3</w:t>
      </w:r>
      <w:r w:rsidRPr="00F308E1">
        <w:rPr>
          <w:rFonts w:eastAsia="Times New Roman"/>
          <w:b/>
          <w:bCs/>
        </w:rPr>
        <w:t>/202</w:t>
      </w:r>
      <w:r w:rsidR="00463172" w:rsidRPr="00F308E1">
        <w:rPr>
          <w:rFonts w:eastAsia="Times New Roman"/>
          <w:b/>
          <w:bCs/>
        </w:rPr>
        <w:t>4</w:t>
      </w:r>
      <w:r w:rsidRPr="00F308E1">
        <w:rPr>
          <w:rFonts w:eastAsia="Times New Roman"/>
          <w:b/>
          <w:bCs/>
        </w:rPr>
        <w:t xml:space="preserve"> учебного года и подготовке к проведению</w:t>
      </w:r>
    </w:p>
    <w:p w:rsidR="00116946" w:rsidRPr="00F308E1" w:rsidRDefault="00116946" w:rsidP="00B3396E">
      <w:pPr>
        <w:spacing w:after="0" w:line="240" w:lineRule="auto"/>
        <w:jc w:val="center"/>
        <w:rPr>
          <w:rFonts w:eastAsia="Times New Roman"/>
          <w:b/>
          <w:bCs/>
        </w:rPr>
      </w:pPr>
      <w:r w:rsidRPr="00F308E1">
        <w:rPr>
          <w:rFonts w:eastAsia="Times New Roman"/>
          <w:b/>
          <w:bCs/>
        </w:rPr>
        <w:t xml:space="preserve"> ВПР в 202</w:t>
      </w:r>
      <w:r w:rsidR="00463172" w:rsidRPr="00F308E1">
        <w:rPr>
          <w:rFonts w:eastAsia="Times New Roman"/>
          <w:b/>
          <w:bCs/>
        </w:rPr>
        <w:t>4</w:t>
      </w:r>
      <w:r w:rsidRPr="00F308E1">
        <w:rPr>
          <w:rFonts w:eastAsia="Times New Roman"/>
          <w:b/>
          <w:bCs/>
        </w:rPr>
        <w:t>/202</w:t>
      </w:r>
      <w:r w:rsidR="00463172" w:rsidRPr="00F308E1">
        <w:rPr>
          <w:rFonts w:eastAsia="Times New Roman"/>
          <w:b/>
          <w:bCs/>
        </w:rPr>
        <w:t>5</w:t>
      </w:r>
      <w:r w:rsidRPr="00F308E1">
        <w:rPr>
          <w:rFonts w:eastAsia="Times New Roman"/>
          <w:b/>
          <w:bCs/>
        </w:rPr>
        <w:t xml:space="preserve"> учебном году</w:t>
      </w:r>
    </w:p>
    <w:tbl>
      <w:tblPr>
        <w:tblStyle w:val="a3"/>
        <w:tblW w:w="9852" w:type="dxa"/>
        <w:tblLook w:val="04A0"/>
      </w:tblPr>
      <w:tblGrid>
        <w:gridCol w:w="817"/>
        <w:gridCol w:w="6662"/>
        <w:gridCol w:w="2373"/>
      </w:tblGrid>
      <w:tr w:rsidR="00EC53E4" w:rsidRPr="00192581" w:rsidTr="00EC53E4">
        <w:tc>
          <w:tcPr>
            <w:tcW w:w="817" w:type="dxa"/>
            <w:vAlign w:val="bottom"/>
          </w:tcPr>
          <w:p w:rsidR="00EC53E4" w:rsidRPr="00192581" w:rsidRDefault="00EC53E4" w:rsidP="00007618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95"/>
              </w:rPr>
            </w:pPr>
            <w:r w:rsidRPr="00192581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  <w:r w:rsidRPr="00192581">
              <w:rPr>
                <w:rFonts w:eastAsia="Times New Roman"/>
                <w:b/>
                <w:bCs/>
                <w:w w:val="95"/>
              </w:rPr>
              <w:t xml:space="preserve"> </w:t>
            </w:r>
            <w:proofErr w:type="spellStart"/>
            <w:r w:rsidRPr="00192581">
              <w:rPr>
                <w:rFonts w:eastAsia="Times New Roman"/>
                <w:b/>
                <w:bCs/>
                <w:w w:val="9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  <w:vAlign w:val="bottom"/>
          </w:tcPr>
          <w:p w:rsidR="00EC53E4" w:rsidRPr="00192581" w:rsidRDefault="00EC53E4" w:rsidP="00007618">
            <w:pPr>
              <w:spacing w:after="0" w:line="240" w:lineRule="auto"/>
              <w:jc w:val="center"/>
            </w:pPr>
            <w:r w:rsidRPr="00192581"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373" w:type="dxa"/>
            <w:vAlign w:val="bottom"/>
          </w:tcPr>
          <w:p w:rsidR="00EC53E4" w:rsidRPr="00192581" w:rsidRDefault="00EC53E4" w:rsidP="00007618">
            <w:pPr>
              <w:spacing w:after="0" w:line="240" w:lineRule="auto"/>
              <w:jc w:val="center"/>
            </w:pPr>
            <w:r w:rsidRPr="00192581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</w:tr>
      <w:tr w:rsidR="00EC53E4" w:rsidRPr="00192581" w:rsidTr="00EC53E4">
        <w:tc>
          <w:tcPr>
            <w:tcW w:w="817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ind w:right="285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EC53E4" w:rsidRPr="00192581" w:rsidRDefault="00EC53E4" w:rsidP="00511F64">
            <w:pPr>
              <w:spacing w:after="0" w:line="240" w:lineRule="auto"/>
              <w:ind w:left="34" w:right="33"/>
              <w:contextualSpacing/>
              <w:jc w:val="both"/>
              <w:rPr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 xml:space="preserve">Провести анализ результатов ВПР </w:t>
            </w:r>
            <w:r w:rsidRPr="00192581">
              <w:rPr>
                <w:rFonts w:eastAsia="Times New Roman"/>
              </w:rPr>
              <w:t xml:space="preserve">(русский язык, математика, окружающий мир) </w:t>
            </w:r>
            <w:r w:rsidRPr="00192581">
              <w:rPr>
                <w:rFonts w:eastAsia="Times New Roman"/>
                <w:sz w:val="24"/>
                <w:szCs w:val="24"/>
              </w:rPr>
              <w:t>с целью выявления проблем по формиров</w:t>
            </w:r>
            <w:r w:rsidRPr="00192581">
              <w:rPr>
                <w:rFonts w:eastAsia="Times New Roman"/>
                <w:sz w:val="24"/>
                <w:szCs w:val="24"/>
              </w:rPr>
              <w:t>а</w:t>
            </w:r>
            <w:r w:rsidRPr="00192581">
              <w:rPr>
                <w:rFonts w:eastAsia="Times New Roman"/>
                <w:sz w:val="24"/>
                <w:szCs w:val="24"/>
              </w:rPr>
              <w:t>нию базовых</w:t>
            </w:r>
            <w:r w:rsidRPr="00192581">
              <w:rPr>
                <w:rFonts w:eastAsia="Times New Roman"/>
              </w:rPr>
              <w:t xml:space="preserve"> </w:t>
            </w:r>
            <w:r w:rsidRPr="00192581">
              <w:rPr>
                <w:rFonts w:eastAsia="Times New Roman"/>
                <w:sz w:val="24"/>
                <w:szCs w:val="24"/>
              </w:rPr>
              <w:t>предметных компетенций</w:t>
            </w:r>
            <w:r w:rsidRPr="00192581">
              <w:rPr>
                <w:rFonts w:eastAsia="Times New Roman"/>
              </w:rPr>
              <w:t>.</w:t>
            </w:r>
          </w:p>
        </w:tc>
        <w:tc>
          <w:tcPr>
            <w:tcW w:w="2373" w:type="dxa"/>
            <w:vAlign w:val="center"/>
          </w:tcPr>
          <w:p w:rsidR="00EC53E4" w:rsidRPr="00192581" w:rsidRDefault="00AC5A88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C53E4" w:rsidRPr="00192581" w:rsidTr="00EC53E4">
        <w:tc>
          <w:tcPr>
            <w:tcW w:w="817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ind w:right="285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EC53E4" w:rsidRPr="00192581" w:rsidRDefault="00EC53E4" w:rsidP="00511F64">
            <w:pPr>
              <w:spacing w:after="0" w:line="240" w:lineRule="auto"/>
              <w:ind w:left="34" w:right="33"/>
              <w:contextualSpacing/>
              <w:jc w:val="both"/>
              <w:rPr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Провести детальный анализ выполнения</w:t>
            </w:r>
            <w:r w:rsidRPr="00192581">
              <w:rPr>
                <w:rFonts w:eastAsia="Times New Roman"/>
              </w:rPr>
              <w:t xml:space="preserve"> </w:t>
            </w:r>
            <w:proofErr w:type="gramStart"/>
            <w:r w:rsidRPr="00192581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192581">
              <w:rPr>
                <w:rFonts w:eastAsia="Times New Roman"/>
                <w:sz w:val="24"/>
                <w:szCs w:val="24"/>
              </w:rPr>
              <w:t xml:space="preserve"> ВПР по русскому языку, математике, окружающему миру. </w:t>
            </w:r>
            <w:proofErr w:type="gramStart"/>
            <w:r w:rsidRPr="00192581">
              <w:rPr>
                <w:rFonts w:eastAsia="Times New Roman"/>
                <w:sz w:val="24"/>
                <w:szCs w:val="24"/>
              </w:rPr>
              <w:t>Раз</w:t>
            </w:r>
            <w:r w:rsidRPr="00192581">
              <w:rPr>
                <w:rFonts w:eastAsia="Times New Roman"/>
                <w:sz w:val="24"/>
                <w:szCs w:val="24"/>
              </w:rPr>
              <w:t>о</w:t>
            </w:r>
            <w:r w:rsidRPr="00192581">
              <w:rPr>
                <w:rFonts w:eastAsia="Times New Roman"/>
                <w:sz w:val="24"/>
                <w:szCs w:val="24"/>
              </w:rPr>
              <w:t>брать наиболее</w:t>
            </w:r>
            <w:r w:rsidRPr="00192581">
              <w:rPr>
                <w:rFonts w:eastAsia="Times New Roman"/>
              </w:rPr>
              <w:t xml:space="preserve"> </w:t>
            </w:r>
            <w:r w:rsidRPr="00192581">
              <w:rPr>
                <w:rFonts w:eastAsia="Times New Roman"/>
                <w:sz w:val="24"/>
                <w:szCs w:val="24"/>
              </w:rPr>
              <w:t xml:space="preserve">типичные ошибки </w:t>
            </w:r>
            <w:r w:rsidR="00AC5A88">
              <w:rPr>
                <w:rFonts w:eastAsia="Times New Roman"/>
                <w:sz w:val="24"/>
                <w:szCs w:val="24"/>
              </w:rPr>
              <w:t>об</w:t>
            </w:r>
            <w:r w:rsidRPr="00192581">
              <w:rPr>
                <w:rFonts w:eastAsia="Times New Roman"/>
                <w:sz w:val="24"/>
                <w:szCs w:val="24"/>
              </w:rPr>
              <w:t>уча</w:t>
            </w:r>
            <w:r w:rsidR="00AC5A88">
              <w:rPr>
                <w:rFonts w:eastAsia="Times New Roman"/>
                <w:sz w:val="24"/>
                <w:szCs w:val="24"/>
              </w:rPr>
              <w:t>ю</w:t>
            </w:r>
            <w:r w:rsidRPr="00192581">
              <w:rPr>
                <w:rFonts w:eastAsia="Times New Roman"/>
                <w:sz w:val="24"/>
                <w:szCs w:val="24"/>
              </w:rPr>
              <w:t xml:space="preserve">щихся на уроках </w:t>
            </w:r>
            <w:r w:rsidRPr="00192581">
              <w:rPr>
                <w:rFonts w:eastAsia="Times New Roman"/>
              </w:rPr>
              <w:t xml:space="preserve">русского языка, </w:t>
            </w:r>
            <w:r w:rsidRPr="00192581">
              <w:rPr>
                <w:rFonts w:eastAsia="Times New Roman"/>
                <w:sz w:val="24"/>
                <w:szCs w:val="24"/>
              </w:rPr>
              <w:t>математики</w:t>
            </w:r>
            <w:r w:rsidRPr="00192581">
              <w:rPr>
                <w:rFonts w:eastAsia="Times New Roman"/>
              </w:rPr>
              <w:t>, окружающего мира.</w:t>
            </w:r>
            <w:proofErr w:type="gramEnd"/>
          </w:p>
        </w:tc>
        <w:tc>
          <w:tcPr>
            <w:tcW w:w="2373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rFonts w:eastAsia="Times New Roman"/>
              </w:rPr>
              <w:t>в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</w:tr>
      <w:tr w:rsidR="00EC53E4" w:rsidRPr="00192581" w:rsidTr="00EC53E4">
        <w:tc>
          <w:tcPr>
            <w:tcW w:w="817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ind w:right="285"/>
              <w:contextualSpacing/>
              <w:jc w:val="center"/>
            </w:pPr>
            <w:r w:rsidRPr="0019258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EC53E4" w:rsidRPr="00192581" w:rsidRDefault="00EC53E4" w:rsidP="00511F64">
            <w:pPr>
              <w:spacing w:after="0" w:line="240" w:lineRule="auto"/>
              <w:ind w:left="34" w:right="33"/>
              <w:contextualSpacing/>
              <w:jc w:val="both"/>
              <w:rPr>
                <w:rFonts w:eastAsia="Times New Roman"/>
              </w:rPr>
            </w:pPr>
            <w:r w:rsidRPr="00192581">
              <w:rPr>
                <w:rFonts w:eastAsia="Times New Roman"/>
              </w:rPr>
              <w:t>Внести изменения в рабочие программы с учетом корректировки часов по разделам, в которых было допущено наибольшее число ошибок.</w:t>
            </w:r>
          </w:p>
        </w:tc>
        <w:tc>
          <w:tcPr>
            <w:tcW w:w="2373" w:type="dxa"/>
            <w:vAlign w:val="center"/>
          </w:tcPr>
          <w:p w:rsidR="00EC53E4" w:rsidRPr="00192581" w:rsidRDefault="00AC5A88" w:rsidP="00007618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август-сентябрь</w:t>
            </w:r>
          </w:p>
        </w:tc>
      </w:tr>
      <w:tr w:rsidR="00EC53E4" w:rsidRPr="00192581" w:rsidTr="00EC53E4">
        <w:tc>
          <w:tcPr>
            <w:tcW w:w="817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ind w:right="285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EC53E4" w:rsidRPr="00192581" w:rsidRDefault="00AC5A88" w:rsidP="00511F64">
            <w:pPr>
              <w:spacing w:after="0" w:line="240" w:lineRule="auto"/>
              <w:ind w:left="34" w:right="33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Ознакомить с результатами ВПР педагогов основной школы.</w:t>
            </w:r>
          </w:p>
        </w:tc>
        <w:tc>
          <w:tcPr>
            <w:tcW w:w="2373" w:type="dxa"/>
            <w:vAlign w:val="center"/>
          </w:tcPr>
          <w:p w:rsidR="00EC53E4" w:rsidRPr="00192581" w:rsidRDefault="00AC5A88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август</w:t>
            </w:r>
          </w:p>
        </w:tc>
      </w:tr>
      <w:tr w:rsidR="00EC53E4" w:rsidRPr="00192581" w:rsidTr="00EC53E4">
        <w:tc>
          <w:tcPr>
            <w:tcW w:w="817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EC53E4" w:rsidRPr="00192581" w:rsidRDefault="00EC53E4" w:rsidP="00511F64">
            <w:pPr>
              <w:spacing w:after="0" w:line="240" w:lineRule="auto"/>
              <w:ind w:left="34" w:right="3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Вовлечение родителей</w:t>
            </w:r>
            <w:r w:rsidR="00AC5A88">
              <w:rPr>
                <w:rFonts w:eastAsia="Times New Roman"/>
                <w:sz w:val="24"/>
                <w:szCs w:val="24"/>
              </w:rPr>
              <w:t xml:space="preserve"> (законных представителей)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в </w:t>
            </w:r>
            <w:r w:rsidRPr="00192581">
              <w:rPr>
                <w:rFonts w:eastAsia="Times New Roman"/>
              </w:rPr>
              <w:t>образов</w:t>
            </w:r>
            <w:r w:rsidRPr="00192581">
              <w:rPr>
                <w:rFonts w:eastAsia="Times New Roman"/>
              </w:rPr>
              <w:t>а</w:t>
            </w:r>
            <w:r w:rsidRPr="00192581">
              <w:rPr>
                <w:rFonts w:eastAsia="Times New Roman"/>
              </w:rPr>
              <w:t>тельный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процесс:</w:t>
            </w:r>
          </w:p>
          <w:p w:rsidR="00EC53E4" w:rsidRPr="00192581" w:rsidRDefault="00EC53E4" w:rsidP="00511F64">
            <w:pPr>
              <w:pStyle w:val="ab"/>
              <w:ind w:left="34" w:right="33"/>
              <w:jc w:val="both"/>
              <w:rPr>
                <w:rFonts w:eastAsia="Times New Roman"/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- информирование родителей</w:t>
            </w:r>
            <w:r w:rsidR="00AC5A88">
              <w:rPr>
                <w:rFonts w:eastAsia="Times New Roman"/>
                <w:sz w:val="24"/>
                <w:szCs w:val="24"/>
              </w:rPr>
              <w:t xml:space="preserve"> (законных представителей)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</w:t>
            </w:r>
            <w:r w:rsidR="007D758C" w:rsidRPr="00192581">
              <w:rPr>
                <w:rFonts w:eastAsia="Times New Roman"/>
                <w:sz w:val="24"/>
                <w:szCs w:val="24"/>
              </w:rPr>
              <w:t>об</w:t>
            </w:r>
            <w:r w:rsidRPr="00192581">
              <w:rPr>
                <w:rFonts w:eastAsia="Times New Roman"/>
                <w:sz w:val="24"/>
                <w:szCs w:val="24"/>
              </w:rPr>
              <w:t>уча</w:t>
            </w:r>
            <w:r w:rsidR="007D758C" w:rsidRPr="00192581">
              <w:rPr>
                <w:rFonts w:eastAsia="Times New Roman"/>
                <w:sz w:val="24"/>
                <w:szCs w:val="24"/>
              </w:rPr>
              <w:t>ю</w:t>
            </w:r>
            <w:r w:rsidRPr="00192581">
              <w:rPr>
                <w:rFonts w:eastAsia="Times New Roman"/>
                <w:sz w:val="24"/>
                <w:szCs w:val="24"/>
              </w:rPr>
              <w:t>щихся о результатах проверочных и контрольных р</w:t>
            </w:r>
            <w:r w:rsidRPr="00192581">
              <w:rPr>
                <w:rFonts w:eastAsia="Times New Roman"/>
                <w:sz w:val="24"/>
                <w:szCs w:val="24"/>
              </w:rPr>
              <w:t>а</w:t>
            </w:r>
            <w:r w:rsidRPr="00192581">
              <w:rPr>
                <w:rFonts w:eastAsia="Times New Roman"/>
                <w:sz w:val="24"/>
                <w:szCs w:val="24"/>
              </w:rPr>
              <w:t>бот;</w:t>
            </w:r>
          </w:p>
          <w:p w:rsidR="00EC53E4" w:rsidRPr="00192581" w:rsidRDefault="00EC53E4" w:rsidP="00AC5A88">
            <w:pPr>
              <w:pStyle w:val="ab"/>
              <w:ind w:left="34" w:right="33"/>
              <w:jc w:val="both"/>
              <w:rPr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- проведение индивидуальных бесед с родителями</w:t>
            </w:r>
            <w:r w:rsidR="00AC5A88">
              <w:rPr>
                <w:rFonts w:eastAsia="Times New Roman"/>
                <w:sz w:val="24"/>
                <w:szCs w:val="24"/>
              </w:rPr>
              <w:t xml:space="preserve"> (законн</w:t>
            </w:r>
            <w:r w:rsidR="00AC5A88">
              <w:rPr>
                <w:rFonts w:eastAsia="Times New Roman"/>
                <w:sz w:val="24"/>
                <w:szCs w:val="24"/>
              </w:rPr>
              <w:t>ы</w:t>
            </w:r>
            <w:r w:rsidR="00AC5A88">
              <w:rPr>
                <w:rFonts w:eastAsia="Times New Roman"/>
                <w:sz w:val="24"/>
                <w:szCs w:val="24"/>
              </w:rPr>
              <w:t>ми представителями)</w:t>
            </w:r>
            <w:r w:rsidR="00AC5A88" w:rsidRPr="00192581">
              <w:rPr>
                <w:rFonts w:eastAsia="Times New Roman"/>
                <w:sz w:val="24"/>
                <w:szCs w:val="24"/>
              </w:rPr>
              <w:t xml:space="preserve"> 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с целью усиления </w:t>
            </w:r>
            <w:proofErr w:type="gramStart"/>
            <w:r w:rsidRPr="00192581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192581">
              <w:rPr>
                <w:rFonts w:eastAsia="Times New Roman"/>
                <w:sz w:val="24"/>
                <w:szCs w:val="24"/>
              </w:rPr>
              <w:t xml:space="preserve"> подг</w:t>
            </w:r>
            <w:r w:rsidRPr="00192581">
              <w:rPr>
                <w:rFonts w:eastAsia="Times New Roman"/>
                <w:sz w:val="24"/>
                <w:szCs w:val="24"/>
              </w:rPr>
              <w:t>о</w:t>
            </w:r>
            <w:r w:rsidRPr="00192581">
              <w:rPr>
                <w:rFonts w:eastAsia="Times New Roman"/>
                <w:sz w:val="24"/>
                <w:szCs w:val="24"/>
              </w:rPr>
              <w:t>товкой  к урокам обучающихся</w:t>
            </w:r>
            <w:r w:rsidR="00511F64" w:rsidRPr="0019258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ind w:left="220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в течение учебн</w:t>
            </w:r>
            <w:r w:rsidRPr="00192581">
              <w:rPr>
                <w:rFonts w:eastAsia="Times New Roman"/>
                <w:sz w:val="24"/>
                <w:szCs w:val="24"/>
              </w:rPr>
              <w:t>о</w:t>
            </w:r>
            <w:r w:rsidRPr="00192581">
              <w:rPr>
                <w:rFonts w:eastAsia="Times New Roman"/>
                <w:sz w:val="24"/>
                <w:szCs w:val="24"/>
              </w:rPr>
              <w:t>го года</w:t>
            </w:r>
          </w:p>
          <w:p w:rsidR="00EC53E4" w:rsidRPr="00192581" w:rsidRDefault="00EC53E4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53E4" w:rsidRPr="00192581" w:rsidTr="00EC53E4">
        <w:tc>
          <w:tcPr>
            <w:tcW w:w="817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C53E4" w:rsidRPr="00192581" w:rsidRDefault="00EC53E4" w:rsidP="00511F64">
            <w:pPr>
              <w:spacing w:after="0" w:line="240" w:lineRule="auto"/>
              <w:ind w:left="34" w:right="33"/>
              <w:contextualSpacing/>
              <w:jc w:val="both"/>
              <w:rPr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Вести обязательный тематический учет знаний слабоусп</w:t>
            </w:r>
            <w:r w:rsidRPr="00192581">
              <w:rPr>
                <w:rFonts w:eastAsia="Times New Roman"/>
                <w:sz w:val="24"/>
                <w:szCs w:val="24"/>
              </w:rPr>
              <w:t>е</w:t>
            </w:r>
            <w:r w:rsidRPr="00192581">
              <w:rPr>
                <w:rFonts w:eastAsia="Times New Roman"/>
                <w:sz w:val="24"/>
                <w:szCs w:val="24"/>
              </w:rPr>
              <w:t xml:space="preserve">вающих </w:t>
            </w:r>
            <w:r w:rsidR="007D758C" w:rsidRPr="00192581">
              <w:rPr>
                <w:rFonts w:eastAsia="Times New Roman"/>
                <w:sz w:val="24"/>
                <w:szCs w:val="24"/>
              </w:rPr>
              <w:t>об</w:t>
            </w:r>
            <w:r w:rsidRPr="00192581">
              <w:rPr>
                <w:rFonts w:eastAsia="Times New Roman"/>
                <w:sz w:val="24"/>
                <w:szCs w:val="24"/>
              </w:rPr>
              <w:t>уча</w:t>
            </w:r>
            <w:r w:rsidR="007D758C" w:rsidRPr="00192581">
              <w:rPr>
                <w:rFonts w:eastAsia="Times New Roman"/>
                <w:sz w:val="24"/>
                <w:szCs w:val="24"/>
              </w:rPr>
              <w:t>ю</w:t>
            </w:r>
            <w:r w:rsidRPr="00192581">
              <w:rPr>
                <w:rFonts w:eastAsia="Times New Roman"/>
                <w:sz w:val="24"/>
                <w:szCs w:val="24"/>
              </w:rPr>
              <w:t>щихся</w:t>
            </w:r>
            <w:r w:rsidR="00511F64" w:rsidRPr="0019258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EC53E4" w:rsidRPr="00192581" w:rsidRDefault="00EC53E4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rFonts w:eastAsia="Times New Roman"/>
              </w:rPr>
              <w:t>в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</w:tr>
      <w:tr w:rsidR="00EC53E4" w:rsidRPr="00192581" w:rsidTr="00EC53E4">
        <w:tc>
          <w:tcPr>
            <w:tcW w:w="817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EC53E4" w:rsidRPr="00192581" w:rsidRDefault="00EC53E4" w:rsidP="00511F64">
            <w:pPr>
              <w:pStyle w:val="1"/>
              <w:spacing w:after="0" w:line="240" w:lineRule="auto"/>
              <w:ind w:left="34"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использовать на уроках опорные схемы,</w:t>
            </w:r>
            <w:r w:rsidRPr="00192581">
              <w:rPr>
                <w:rFonts w:ascii="Times New Roman" w:hAnsi="Times New Roman" w:cs="Times New Roman"/>
                <w:sz w:val="24"/>
                <w:szCs w:val="24"/>
              </w:rPr>
              <w:t xml:space="preserve">  карточки для индивидуальной работы (задания с выбором ответа, карточки – тренажеры, карточки – информаторы, карточки с образцами решения), </w:t>
            </w:r>
            <w:r w:rsidRPr="0019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2373" w:type="dxa"/>
            <w:vAlign w:val="center"/>
          </w:tcPr>
          <w:p w:rsidR="00EC53E4" w:rsidRPr="00192581" w:rsidRDefault="00EC53E4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rFonts w:eastAsia="Times New Roman"/>
              </w:rPr>
              <w:t>в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</w:tr>
      <w:tr w:rsidR="007D758C" w:rsidRPr="00192581" w:rsidTr="00EC53E4">
        <w:tc>
          <w:tcPr>
            <w:tcW w:w="817" w:type="dxa"/>
            <w:vAlign w:val="center"/>
          </w:tcPr>
          <w:p w:rsidR="007D758C" w:rsidRPr="00192581" w:rsidRDefault="007D758C" w:rsidP="00F601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t>8</w:t>
            </w:r>
          </w:p>
        </w:tc>
        <w:tc>
          <w:tcPr>
            <w:tcW w:w="6662" w:type="dxa"/>
            <w:vAlign w:val="center"/>
          </w:tcPr>
          <w:p w:rsidR="007D758C" w:rsidRPr="00192581" w:rsidRDefault="007D758C" w:rsidP="00511F64">
            <w:pPr>
              <w:pStyle w:val="1"/>
              <w:spacing w:after="0" w:line="240" w:lineRule="auto"/>
              <w:ind w:left="34" w:righ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дифференцированную работу на уроках с целью индивидуального подхода к подготовке к ВПР.</w:t>
            </w:r>
          </w:p>
        </w:tc>
        <w:tc>
          <w:tcPr>
            <w:tcW w:w="2373" w:type="dxa"/>
            <w:vAlign w:val="center"/>
          </w:tcPr>
          <w:p w:rsidR="007D758C" w:rsidRPr="00192581" w:rsidRDefault="007D758C" w:rsidP="00007618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92581">
              <w:rPr>
                <w:rFonts w:eastAsia="Times New Roman"/>
              </w:rPr>
              <w:t>в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</w:tr>
      <w:tr w:rsidR="007D758C" w:rsidRPr="00192581" w:rsidTr="00EC53E4">
        <w:tc>
          <w:tcPr>
            <w:tcW w:w="817" w:type="dxa"/>
            <w:vAlign w:val="center"/>
          </w:tcPr>
          <w:p w:rsidR="007D758C" w:rsidRPr="00192581" w:rsidRDefault="007D758C" w:rsidP="00F601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t>9</w:t>
            </w:r>
          </w:p>
        </w:tc>
        <w:tc>
          <w:tcPr>
            <w:tcW w:w="6662" w:type="dxa"/>
          </w:tcPr>
          <w:p w:rsidR="007D758C" w:rsidRPr="00192581" w:rsidRDefault="007D758C" w:rsidP="00511F64">
            <w:pPr>
              <w:spacing w:after="0" w:line="240" w:lineRule="auto"/>
              <w:ind w:left="34" w:right="33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92581">
              <w:rPr>
                <w:rFonts w:eastAsia="Times New Roman"/>
                <w:sz w:val="24"/>
                <w:szCs w:val="24"/>
              </w:rPr>
              <w:t>Ликвидировать пробелы в знаниях, выявленные в ходе пр</w:t>
            </w:r>
            <w:r w:rsidRPr="00192581">
              <w:rPr>
                <w:rFonts w:eastAsia="Times New Roman"/>
                <w:sz w:val="24"/>
                <w:szCs w:val="24"/>
              </w:rPr>
              <w:t>о</w:t>
            </w:r>
            <w:r w:rsidRPr="00192581">
              <w:rPr>
                <w:rFonts w:eastAsia="Times New Roman"/>
                <w:sz w:val="24"/>
                <w:szCs w:val="24"/>
              </w:rPr>
              <w:t>верочных, контрольных работ.</w:t>
            </w:r>
          </w:p>
        </w:tc>
        <w:tc>
          <w:tcPr>
            <w:tcW w:w="2373" w:type="dxa"/>
          </w:tcPr>
          <w:p w:rsidR="007D758C" w:rsidRPr="00192581" w:rsidRDefault="007D758C" w:rsidP="00007618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2581">
              <w:rPr>
                <w:rFonts w:eastAsia="Times New Roman"/>
              </w:rPr>
              <w:t>в</w:t>
            </w:r>
            <w:r w:rsidRPr="00192581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</w:tr>
      <w:tr w:rsidR="007D758C" w:rsidTr="00EC53E4">
        <w:tc>
          <w:tcPr>
            <w:tcW w:w="817" w:type="dxa"/>
            <w:vAlign w:val="center"/>
          </w:tcPr>
          <w:p w:rsidR="007D758C" w:rsidRPr="00192581" w:rsidRDefault="007D758C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7D758C" w:rsidRPr="00192581" w:rsidRDefault="007D758C" w:rsidP="007D758C">
            <w:pPr>
              <w:spacing w:after="0" w:line="240" w:lineRule="auto"/>
              <w:ind w:left="34" w:right="33"/>
              <w:contextualSpacing/>
              <w:jc w:val="both"/>
              <w:rPr>
                <w:sz w:val="24"/>
                <w:szCs w:val="24"/>
              </w:rPr>
            </w:pPr>
            <w:r w:rsidRPr="00192581">
              <w:rPr>
                <w:sz w:val="24"/>
                <w:szCs w:val="24"/>
              </w:rPr>
              <w:t>Решение заданий  ВПР предыдущих лет, демоверсий, их ан</w:t>
            </w:r>
            <w:r w:rsidRPr="00192581">
              <w:rPr>
                <w:sz w:val="24"/>
                <w:szCs w:val="24"/>
              </w:rPr>
              <w:t>а</w:t>
            </w:r>
            <w:r w:rsidRPr="00192581">
              <w:rPr>
                <w:sz w:val="24"/>
                <w:szCs w:val="24"/>
              </w:rPr>
              <w:t>лиз и дальнейший детальный разбор результатов.</w:t>
            </w:r>
          </w:p>
        </w:tc>
        <w:tc>
          <w:tcPr>
            <w:tcW w:w="2373" w:type="dxa"/>
            <w:vAlign w:val="center"/>
          </w:tcPr>
          <w:p w:rsidR="007D758C" w:rsidRPr="00192581" w:rsidRDefault="007D758C" w:rsidP="000076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581">
              <w:t>в</w:t>
            </w:r>
            <w:r w:rsidRPr="00192581">
              <w:rPr>
                <w:sz w:val="24"/>
                <w:szCs w:val="24"/>
              </w:rPr>
              <w:t xml:space="preserve"> течение года</w:t>
            </w:r>
          </w:p>
        </w:tc>
      </w:tr>
    </w:tbl>
    <w:p w:rsidR="00116946" w:rsidRDefault="00116946" w:rsidP="00B3396E">
      <w:pPr>
        <w:spacing w:after="0" w:line="240" w:lineRule="auto"/>
        <w:ind w:firstLine="708"/>
        <w:jc w:val="both"/>
      </w:pPr>
    </w:p>
    <w:sectPr w:rsidR="00116946" w:rsidSect="00F21499">
      <w:headerReference w:type="default" r:id="rId25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0B" w:rsidRDefault="0023520B" w:rsidP="00E4380F">
      <w:pPr>
        <w:spacing w:after="0" w:line="240" w:lineRule="auto"/>
      </w:pPr>
      <w:r>
        <w:separator/>
      </w:r>
    </w:p>
  </w:endnote>
  <w:endnote w:type="continuationSeparator" w:id="1">
    <w:p w:rsidR="0023520B" w:rsidRDefault="0023520B" w:rsidP="00E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0B" w:rsidRDefault="0023520B" w:rsidP="00E4380F">
      <w:pPr>
        <w:spacing w:after="0" w:line="240" w:lineRule="auto"/>
      </w:pPr>
      <w:r>
        <w:separator/>
      </w:r>
    </w:p>
  </w:footnote>
  <w:footnote w:type="continuationSeparator" w:id="1">
    <w:p w:rsidR="0023520B" w:rsidRDefault="0023520B" w:rsidP="00E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51869"/>
      <w:docPartObj>
        <w:docPartGallery w:val="Page Numbers (Top of Page)"/>
        <w:docPartUnique/>
      </w:docPartObj>
    </w:sdtPr>
    <w:sdtContent>
      <w:p w:rsidR="00C25C09" w:rsidRDefault="009A3F4E" w:rsidP="00E4380F">
        <w:pPr>
          <w:pStyle w:val="a4"/>
          <w:spacing w:line="240" w:lineRule="exact"/>
          <w:jc w:val="center"/>
        </w:pPr>
        <w:fldSimple w:instr="PAGE   \* MERGEFORMAT">
          <w:r w:rsidR="00F308E1">
            <w:rPr>
              <w:noProof/>
            </w:rPr>
            <w:t>9</w:t>
          </w:r>
        </w:fldSimple>
      </w:p>
    </w:sdtContent>
  </w:sdt>
  <w:p w:rsidR="00C25C09" w:rsidRDefault="00C25C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176"/>
    <w:multiLevelType w:val="hybridMultilevel"/>
    <w:tmpl w:val="B3EE4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380F"/>
    <w:rsid w:val="00007618"/>
    <w:rsid w:val="00053B75"/>
    <w:rsid w:val="00054F34"/>
    <w:rsid w:val="000846BE"/>
    <w:rsid w:val="00094C30"/>
    <w:rsid w:val="00095C81"/>
    <w:rsid w:val="000B0DB2"/>
    <w:rsid w:val="000C0074"/>
    <w:rsid w:val="000C4017"/>
    <w:rsid w:val="000F6E72"/>
    <w:rsid w:val="0011069C"/>
    <w:rsid w:val="00116946"/>
    <w:rsid w:val="0014201F"/>
    <w:rsid w:val="0014385D"/>
    <w:rsid w:val="00147B8C"/>
    <w:rsid w:val="00176831"/>
    <w:rsid w:val="00184B22"/>
    <w:rsid w:val="00192581"/>
    <w:rsid w:val="001A2D42"/>
    <w:rsid w:val="001F4911"/>
    <w:rsid w:val="0023520B"/>
    <w:rsid w:val="00246DCB"/>
    <w:rsid w:val="00253258"/>
    <w:rsid w:val="0026415B"/>
    <w:rsid w:val="00287F1D"/>
    <w:rsid w:val="002A2057"/>
    <w:rsid w:val="002A69BD"/>
    <w:rsid w:val="002A7D81"/>
    <w:rsid w:val="002C1AA5"/>
    <w:rsid w:val="002C1E12"/>
    <w:rsid w:val="002C7045"/>
    <w:rsid w:val="002D118B"/>
    <w:rsid w:val="002F0F64"/>
    <w:rsid w:val="002F746F"/>
    <w:rsid w:val="00310121"/>
    <w:rsid w:val="003129E8"/>
    <w:rsid w:val="0031616D"/>
    <w:rsid w:val="00323505"/>
    <w:rsid w:val="00341554"/>
    <w:rsid w:val="00376C12"/>
    <w:rsid w:val="00377D22"/>
    <w:rsid w:val="003A53B9"/>
    <w:rsid w:val="003C468C"/>
    <w:rsid w:val="003F20FC"/>
    <w:rsid w:val="004260D9"/>
    <w:rsid w:val="00426EC7"/>
    <w:rsid w:val="00436320"/>
    <w:rsid w:val="00463172"/>
    <w:rsid w:val="00485BC0"/>
    <w:rsid w:val="00495C32"/>
    <w:rsid w:val="004A4A4A"/>
    <w:rsid w:val="004C5DC1"/>
    <w:rsid w:val="004D5CF3"/>
    <w:rsid w:val="004E37E7"/>
    <w:rsid w:val="00511F64"/>
    <w:rsid w:val="00553084"/>
    <w:rsid w:val="005B4661"/>
    <w:rsid w:val="005C4E29"/>
    <w:rsid w:val="005D2731"/>
    <w:rsid w:val="00610FB2"/>
    <w:rsid w:val="00656961"/>
    <w:rsid w:val="006865DA"/>
    <w:rsid w:val="006C1059"/>
    <w:rsid w:val="006C105E"/>
    <w:rsid w:val="006D481F"/>
    <w:rsid w:val="006D7AE2"/>
    <w:rsid w:val="006E03D4"/>
    <w:rsid w:val="006E22EF"/>
    <w:rsid w:val="00702C42"/>
    <w:rsid w:val="00715C79"/>
    <w:rsid w:val="00776903"/>
    <w:rsid w:val="007823EB"/>
    <w:rsid w:val="007D758C"/>
    <w:rsid w:val="00801B40"/>
    <w:rsid w:val="008268A7"/>
    <w:rsid w:val="00831509"/>
    <w:rsid w:val="00844766"/>
    <w:rsid w:val="008478A2"/>
    <w:rsid w:val="008561B7"/>
    <w:rsid w:val="00876AE1"/>
    <w:rsid w:val="00877723"/>
    <w:rsid w:val="00887B5B"/>
    <w:rsid w:val="00894B21"/>
    <w:rsid w:val="008B627D"/>
    <w:rsid w:val="008B7A20"/>
    <w:rsid w:val="008D208A"/>
    <w:rsid w:val="008F2209"/>
    <w:rsid w:val="008F7348"/>
    <w:rsid w:val="00902808"/>
    <w:rsid w:val="00904756"/>
    <w:rsid w:val="00914DB8"/>
    <w:rsid w:val="00931D56"/>
    <w:rsid w:val="00932174"/>
    <w:rsid w:val="00975BE2"/>
    <w:rsid w:val="00981BDE"/>
    <w:rsid w:val="009A3F4E"/>
    <w:rsid w:val="009D4F67"/>
    <w:rsid w:val="00A01AC9"/>
    <w:rsid w:val="00A22B01"/>
    <w:rsid w:val="00A24185"/>
    <w:rsid w:val="00A7357F"/>
    <w:rsid w:val="00A84A41"/>
    <w:rsid w:val="00A95994"/>
    <w:rsid w:val="00AC15EA"/>
    <w:rsid w:val="00AC546F"/>
    <w:rsid w:val="00AC5A88"/>
    <w:rsid w:val="00AC5BDF"/>
    <w:rsid w:val="00AD5065"/>
    <w:rsid w:val="00AE1714"/>
    <w:rsid w:val="00B1476B"/>
    <w:rsid w:val="00B16458"/>
    <w:rsid w:val="00B3396E"/>
    <w:rsid w:val="00B75668"/>
    <w:rsid w:val="00B76E04"/>
    <w:rsid w:val="00B8514B"/>
    <w:rsid w:val="00B85B07"/>
    <w:rsid w:val="00BA1C07"/>
    <w:rsid w:val="00BF5DF3"/>
    <w:rsid w:val="00C07651"/>
    <w:rsid w:val="00C15FAB"/>
    <w:rsid w:val="00C17C11"/>
    <w:rsid w:val="00C24FBA"/>
    <w:rsid w:val="00C25C09"/>
    <w:rsid w:val="00C33F45"/>
    <w:rsid w:val="00C4265B"/>
    <w:rsid w:val="00C4516A"/>
    <w:rsid w:val="00C74009"/>
    <w:rsid w:val="00C744F1"/>
    <w:rsid w:val="00C853AD"/>
    <w:rsid w:val="00C877C4"/>
    <w:rsid w:val="00C96915"/>
    <w:rsid w:val="00CC200C"/>
    <w:rsid w:val="00CC32BC"/>
    <w:rsid w:val="00CD3588"/>
    <w:rsid w:val="00CE7AB8"/>
    <w:rsid w:val="00CF1DD3"/>
    <w:rsid w:val="00CF4AB1"/>
    <w:rsid w:val="00DA0727"/>
    <w:rsid w:val="00DC5ACF"/>
    <w:rsid w:val="00DC77B5"/>
    <w:rsid w:val="00DD4CA7"/>
    <w:rsid w:val="00E15EE0"/>
    <w:rsid w:val="00E34110"/>
    <w:rsid w:val="00E4380F"/>
    <w:rsid w:val="00E72317"/>
    <w:rsid w:val="00EA3DBD"/>
    <w:rsid w:val="00EC53E4"/>
    <w:rsid w:val="00EE7309"/>
    <w:rsid w:val="00F21499"/>
    <w:rsid w:val="00F308E1"/>
    <w:rsid w:val="00F60152"/>
    <w:rsid w:val="00F7211E"/>
    <w:rsid w:val="00FA19C4"/>
    <w:rsid w:val="00FA46D1"/>
    <w:rsid w:val="00FC2BA7"/>
    <w:rsid w:val="00FC7C3F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AC5BDF"/>
  </w:style>
  <w:style w:type="character" w:styleId="a8">
    <w:name w:val="Hyperlink"/>
    <w:basedOn w:val="a0"/>
    <w:uiPriority w:val="99"/>
    <w:semiHidden/>
    <w:unhideWhenUsed/>
    <w:rsid w:val="00AC5B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01F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rsid w:val="00116946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paragraph" w:styleId="ab">
    <w:name w:val="List Paragraph"/>
    <w:basedOn w:val="a"/>
    <w:uiPriority w:val="34"/>
    <w:qFormat/>
    <w:rsid w:val="00116946"/>
    <w:pPr>
      <w:spacing w:after="0" w:line="240" w:lineRule="auto"/>
      <w:ind w:left="720"/>
      <w:contextualSpacing/>
    </w:pPr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5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4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1.png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30.150000000000013</c:v>
                </c:pt>
                <c:pt idx="2">
                  <c:v>46.34</c:v>
                </c:pt>
                <c:pt idx="3">
                  <c:v>18.420000000000002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8.3500000000000068</c:v>
                </c:pt>
                <c:pt idx="1">
                  <c:v>32.4</c:v>
                </c:pt>
                <c:pt idx="2">
                  <c:v>44.25</c:v>
                </c:pt>
                <c:pt idx="3">
                  <c:v>15.01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Амурский район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5.99</c:v>
                </c:pt>
                <c:pt idx="1">
                  <c:v>35.620000000000012</c:v>
                </c:pt>
                <c:pt idx="2">
                  <c:v>44.35</c:v>
                </c:pt>
                <c:pt idx="3">
                  <c:v>14.04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НОШ 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2.6</c:v>
                </c:pt>
                <c:pt idx="1">
                  <c:v>29.87</c:v>
                </c:pt>
                <c:pt idx="2">
                  <c:v>46.75</c:v>
                </c:pt>
                <c:pt idx="3">
                  <c:v>20.779999999999987</c:v>
                </c:pt>
              </c:numCache>
            </c:numRef>
          </c:val>
        </c:ser>
        <c:axId val="75970048"/>
        <c:axId val="75971584"/>
      </c:barChart>
      <c:catAx>
        <c:axId val="75970048"/>
        <c:scaling>
          <c:orientation val="minMax"/>
        </c:scaling>
        <c:axPos val="b"/>
        <c:numFmt formatCode="General" sourceLinked="1"/>
        <c:tickLblPos val="nextTo"/>
        <c:crossAx val="75971584"/>
        <c:crosses val="autoZero"/>
        <c:auto val="1"/>
        <c:lblAlgn val="ctr"/>
        <c:lblOffset val="100"/>
      </c:catAx>
      <c:valAx>
        <c:axId val="75971584"/>
        <c:scaling>
          <c:orientation val="minMax"/>
        </c:scaling>
        <c:axPos val="l"/>
        <c:majorGridlines/>
        <c:numFmt formatCode="General" sourceLinked="1"/>
        <c:tickLblPos val="nextTo"/>
        <c:crossAx val="75970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242160519408753E-2"/>
          <c:y val="4.8855972211394372E-2"/>
          <c:w val="0.77873918237000817"/>
          <c:h val="0.709072009563161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 Амурский район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56.5</c:v>
                </c:pt>
                <c:pt idx="1">
                  <c:v>83.990000000000023</c:v>
                </c:pt>
                <c:pt idx="2">
                  <c:v>60.18</c:v>
                </c:pt>
                <c:pt idx="3">
                  <c:v>79.83</c:v>
                </c:pt>
                <c:pt idx="4">
                  <c:v>70.040000000000006</c:v>
                </c:pt>
                <c:pt idx="5">
                  <c:v>72.78</c:v>
                </c:pt>
                <c:pt idx="6">
                  <c:v>75.7</c:v>
                </c:pt>
                <c:pt idx="7">
                  <c:v>54.84</c:v>
                </c:pt>
                <c:pt idx="8">
                  <c:v>58.84</c:v>
                </c:pt>
                <c:pt idx="9">
                  <c:v>65.48</c:v>
                </c:pt>
                <c:pt idx="10">
                  <c:v>72.78</c:v>
                </c:pt>
                <c:pt idx="11">
                  <c:v>68.97</c:v>
                </c:pt>
                <c:pt idx="12">
                  <c:v>62.88</c:v>
                </c:pt>
                <c:pt idx="13">
                  <c:v>66.7</c:v>
                </c:pt>
                <c:pt idx="14">
                  <c:v>64.97</c:v>
                </c:pt>
                <c:pt idx="15">
                  <c:v>65.540000000000006</c:v>
                </c:pt>
                <c:pt idx="16">
                  <c:v>56.45</c:v>
                </c:pt>
                <c:pt idx="17">
                  <c:v>79.08</c:v>
                </c:pt>
                <c:pt idx="18">
                  <c:v>42.41</c:v>
                </c:pt>
                <c:pt idx="19">
                  <c:v>38.97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Амурский район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54.45</c:v>
                </c:pt>
                <c:pt idx="1">
                  <c:v>85.16</c:v>
                </c:pt>
                <c:pt idx="2">
                  <c:v>58.5</c:v>
                </c:pt>
                <c:pt idx="3">
                  <c:v>80.989999999999995</c:v>
                </c:pt>
                <c:pt idx="4">
                  <c:v>75.679999999999978</c:v>
                </c:pt>
                <c:pt idx="5">
                  <c:v>70.11999999999999</c:v>
                </c:pt>
                <c:pt idx="6">
                  <c:v>79.790000000000006</c:v>
                </c:pt>
                <c:pt idx="7">
                  <c:v>55.65</c:v>
                </c:pt>
                <c:pt idx="8">
                  <c:v>61.7</c:v>
                </c:pt>
                <c:pt idx="9">
                  <c:v>68.149999999999991</c:v>
                </c:pt>
                <c:pt idx="10">
                  <c:v>65.92</c:v>
                </c:pt>
                <c:pt idx="11">
                  <c:v>71.75</c:v>
                </c:pt>
                <c:pt idx="12">
                  <c:v>61.220000000000013</c:v>
                </c:pt>
                <c:pt idx="13">
                  <c:v>76.540000000000006</c:v>
                </c:pt>
                <c:pt idx="14">
                  <c:v>65.149999999999991</c:v>
                </c:pt>
                <c:pt idx="15">
                  <c:v>74.66</c:v>
                </c:pt>
                <c:pt idx="16">
                  <c:v>61.3</c:v>
                </c:pt>
                <c:pt idx="17">
                  <c:v>78.25</c:v>
                </c:pt>
                <c:pt idx="18">
                  <c:v>48.89</c:v>
                </c:pt>
                <c:pt idx="19">
                  <c:v>36.64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НОШ 1 Эльбан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63.31</c:v>
                </c:pt>
                <c:pt idx="1">
                  <c:v>88.31</c:v>
                </c:pt>
                <c:pt idx="2">
                  <c:v>69.7</c:v>
                </c:pt>
                <c:pt idx="3">
                  <c:v>90.910000000000025</c:v>
                </c:pt>
                <c:pt idx="4">
                  <c:v>84.42</c:v>
                </c:pt>
                <c:pt idx="5">
                  <c:v>83.11999999999999</c:v>
                </c:pt>
                <c:pt idx="6">
                  <c:v>90.910000000000025</c:v>
                </c:pt>
                <c:pt idx="7">
                  <c:v>68.83</c:v>
                </c:pt>
                <c:pt idx="8">
                  <c:v>65.8</c:v>
                </c:pt>
                <c:pt idx="9">
                  <c:v>83.11999999999999</c:v>
                </c:pt>
                <c:pt idx="10">
                  <c:v>89.61</c:v>
                </c:pt>
                <c:pt idx="11">
                  <c:v>67.53</c:v>
                </c:pt>
                <c:pt idx="12">
                  <c:v>48.05</c:v>
                </c:pt>
                <c:pt idx="13">
                  <c:v>58.44</c:v>
                </c:pt>
                <c:pt idx="14">
                  <c:v>68.83</c:v>
                </c:pt>
                <c:pt idx="15">
                  <c:v>81.819999999999993</c:v>
                </c:pt>
                <c:pt idx="16">
                  <c:v>72.08</c:v>
                </c:pt>
                <c:pt idx="17">
                  <c:v>85.710000000000022</c:v>
                </c:pt>
                <c:pt idx="18">
                  <c:v>42.21</c:v>
                </c:pt>
                <c:pt idx="19">
                  <c:v>48.05</c:v>
                </c:pt>
              </c:numCache>
            </c:numRef>
          </c:val>
        </c:ser>
        <c:marker val="1"/>
        <c:axId val="94533504"/>
        <c:axId val="94535040"/>
      </c:lineChart>
      <c:catAx>
        <c:axId val="94533504"/>
        <c:scaling>
          <c:orientation val="minMax"/>
        </c:scaling>
        <c:axPos val="b"/>
        <c:tickLblPos val="nextTo"/>
        <c:crossAx val="94535040"/>
        <c:crosses val="autoZero"/>
        <c:auto val="1"/>
        <c:lblAlgn val="ctr"/>
        <c:lblOffset val="100"/>
      </c:catAx>
      <c:valAx>
        <c:axId val="94535040"/>
        <c:scaling>
          <c:orientation val="minMax"/>
        </c:scaling>
        <c:axPos val="l"/>
        <c:majorGridlines/>
        <c:numFmt formatCode="General" sourceLinked="1"/>
        <c:tickLblPos val="nextTo"/>
        <c:crossAx val="9453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78939242502071"/>
          <c:y val="0.11166653673241368"/>
          <c:w val="0.14182670664618935"/>
          <c:h val="0.76786569995582432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242160519408753E-2"/>
          <c:y val="4.8855972211394372E-2"/>
          <c:w val="0.77873918237000794"/>
          <c:h val="0.709072009563161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 Амурский район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90.43</c:v>
                </c:pt>
                <c:pt idx="1">
                  <c:v>80.59</c:v>
                </c:pt>
                <c:pt idx="2">
                  <c:v>83.149999999999991</c:v>
                </c:pt>
                <c:pt idx="3">
                  <c:v>58.21</c:v>
                </c:pt>
                <c:pt idx="4">
                  <c:v>63.11</c:v>
                </c:pt>
                <c:pt idx="5">
                  <c:v>51.44</c:v>
                </c:pt>
                <c:pt idx="6">
                  <c:v>93.16</c:v>
                </c:pt>
                <c:pt idx="7">
                  <c:v>84.01</c:v>
                </c:pt>
                <c:pt idx="8">
                  <c:v>59.43</c:v>
                </c:pt>
                <c:pt idx="9">
                  <c:v>43.21</c:v>
                </c:pt>
                <c:pt idx="10">
                  <c:v>54.32</c:v>
                </c:pt>
                <c:pt idx="11">
                  <c:v>43.96</c:v>
                </c:pt>
                <c:pt idx="12">
                  <c:v>56.91</c:v>
                </c:pt>
                <c:pt idx="13">
                  <c:v>67.16</c:v>
                </c:pt>
                <c:pt idx="14">
                  <c:v>15.870000000000006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Амурский район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94.28</c:v>
                </c:pt>
                <c:pt idx="1">
                  <c:v>82.149999999999991</c:v>
                </c:pt>
                <c:pt idx="2">
                  <c:v>83.669999999999987</c:v>
                </c:pt>
                <c:pt idx="3">
                  <c:v>57.74</c:v>
                </c:pt>
                <c:pt idx="4">
                  <c:v>65.66</c:v>
                </c:pt>
                <c:pt idx="5">
                  <c:v>53.03</c:v>
                </c:pt>
                <c:pt idx="6">
                  <c:v>96.63</c:v>
                </c:pt>
                <c:pt idx="7">
                  <c:v>88.89</c:v>
                </c:pt>
                <c:pt idx="8">
                  <c:v>55.56</c:v>
                </c:pt>
                <c:pt idx="9">
                  <c:v>41.41</c:v>
                </c:pt>
                <c:pt idx="10">
                  <c:v>55.56</c:v>
                </c:pt>
                <c:pt idx="11">
                  <c:v>40.57</c:v>
                </c:pt>
                <c:pt idx="12">
                  <c:v>60.35</c:v>
                </c:pt>
                <c:pt idx="13">
                  <c:v>67.260000000000005</c:v>
                </c:pt>
                <c:pt idx="14">
                  <c:v>12.42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НОШ 1 Эльбан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96.05</c:v>
                </c:pt>
                <c:pt idx="1">
                  <c:v>76.319999999999993</c:v>
                </c:pt>
                <c:pt idx="2">
                  <c:v>77.63</c:v>
                </c:pt>
                <c:pt idx="3">
                  <c:v>53.95</c:v>
                </c:pt>
                <c:pt idx="4">
                  <c:v>64.47</c:v>
                </c:pt>
                <c:pt idx="5">
                  <c:v>56.58</c:v>
                </c:pt>
                <c:pt idx="6">
                  <c:v>98.679999999999978</c:v>
                </c:pt>
                <c:pt idx="7">
                  <c:v>93.42</c:v>
                </c:pt>
                <c:pt idx="8">
                  <c:v>50</c:v>
                </c:pt>
                <c:pt idx="9">
                  <c:v>40.790000000000013</c:v>
                </c:pt>
                <c:pt idx="10">
                  <c:v>55.260000000000012</c:v>
                </c:pt>
                <c:pt idx="11">
                  <c:v>47.37</c:v>
                </c:pt>
                <c:pt idx="12">
                  <c:v>73.36999999999999</c:v>
                </c:pt>
                <c:pt idx="13">
                  <c:v>85.53</c:v>
                </c:pt>
                <c:pt idx="14">
                  <c:v>18.420000000000002</c:v>
                </c:pt>
              </c:numCache>
            </c:numRef>
          </c:val>
        </c:ser>
        <c:marker val="1"/>
        <c:axId val="94622080"/>
        <c:axId val="94623616"/>
      </c:lineChart>
      <c:catAx>
        <c:axId val="94622080"/>
        <c:scaling>
          <c:orientation val="minMax"/>
        </c:scaling>
        <c:axPos val="b"/>
        <c:tickLblPos val="nextTo"/>
        <c:crossAx val="94623616"/>
        <c:crosses val="autoZero"/>
        <c:auto val="1"/>
        <c:lblAlgn val="ctr"/>
        <c:lblOffset val="100"/>
      </c:catAx>
      <c:valAx>
        <c:axId val="94623616"/>
        <c:scaling>
          <c:orientation val="minMax"/>
        </c:scaling>
        <c:axPos val="l"/>
        <c:majorGridlines/>
        <c:numFmt formatCode="General" sourceLinked="1"/>
        <c:tickLblPos val="nextTo"/>
        <c:crossAx val="9462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78939242502038"/>
          <c:y val="0.11166653673241365"/>
          <c:w val="0.14182670664618935"/>
          <c:h val="0.7678656999558241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242160519408753E-2"/>
          <c:y val="4.8855972211394372E-2"/>
          <c:w val="0.77873918237000817"/>
          <c:h val="0.709072009563161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 Амурский район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89.31</c:v>
                </c:pt>
                <c:pt idx="1">
                  <c:v>73.11999999999999</c:v>
                </c:pt>
                <c:pt idx="2">
                  <c:v>62.24</c:v>
                </c:pt>
                <c:pt idx="3">
                  <c:v>86.53</c:v>
                </c:pt>
                <c:pt idx="4">
                  <c:v>57.01</c:v>
                </c:pt>
                <c:pt idx="5">
                  <c:v>73.89</c:v>
                </c:pt>
                <c:pt idx="6">
                  <c:v>83.7</c:v>
                </c:pt>
                <c:pt idx="7">
                  <c:v>73.569999999999993</c:v>
                </c:pt>
                <c:pt idx="8">
                  <c:v>44.660000000000011</c:v>
                </c:pt>
                <c:pt idx="9">
                  <c:v>32.39</c:v>
                </c:pt>
                <c:pt idx="10">
                  <c:v>73.239999999999995</c:v>
                </c:pt>
                <c:pt idx="11">
                  <c:v>67.42</c:v>
                </c:pt>
                <c:pt idx="12">
                  <c:v>86.06</c:v>
                </c:pt>
                <c:pt idx="13">
                  <c:v>72.2</c:v>
                </c:pt>
                <c:pt idx="14">
                  <c:v>52.67</c:v>
                </c:pt>
                <c:pt idx="15">
                  <c:v>91.27</c:v>
                </c:pt>
                <c:pt idx="16">
                  <c:v>85.14</c:v>
                </c:pt>
                <c:pt idx="17">
                  <c:v>63.97</c:v>
                </c:pt>
                <c:pt idx="18">
                  <c:v>76.8</c:v>
                </c:pt>
                <c:pt idx="19">
                  <c:v>65.410000000000025</c:v>
                </c:pt>
                <c:pt idx="20">
                  <c:v>61.17</c:v>
                </c:pt>
                <c:pt idx="21">
                  <c:v>36.04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Амурский район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88.03</c:v>
                </c:pt>
                <c:pt idx="1">
                  <c:v>70.400000000000006</c:v>
                </c:pt>
                <c:pt idx="2">
                  <c:v>58.85</c:v>
                </c:pt>
                <c:pt idx="3">
                  <c:v>90.22</c:v>
                </c:pt>
                <c:pt idx="4">
                  <c:v>58.91</c:v>
                </c:pt>
                <c:pt idx="5">
                  <c:v>71.59</c:v>
                </c:pt>
                <c:pt idx="6">
                  <c:v>79.430000000000007</c:v>
                </c:pt>
                <c:pt idx="7">
                  <c:v>74.36999999999999</c:v>
                </c:pt>
                <c:pt idx="8">
                  <c:v>46.71</c:v>
                </c:pt>
                <c:pt idx="9">
                  <c:v>28.330000000000005</c:v>
                </c:pt>
                <c:pt idx="10">
                  <c:v>63.58</c:v>
                </c:pt>
                <c:pt idx="11">
                  <c:v>70.569999999999993</c:v>
                </c:pt>
                <c:pt idx="12">
                  <c:v>90.05</c:v>
                </c:pt>
                <c:pt idx="13">
                  <c:v>73.02</c:v>
                </c:pt>
                <c:pt idx="14">
                  <c:v>56.32</c:v>
                </c:pt>
                <c:pt idx="15">
                  <c:v>91.910000000000025</c:v>
                </c:pt>
                <c:pt idx="16">
                  <c:v>85.669999999999987</c:v>
                </c:pt>
                <c:pt idx="17">
                  <c:v>67.28</c:v>
                </c:pt>
                <c:pt idx="18">
                  <c:v>78.16</c:v>
                </c:pt>
                <c:pt idx="19">
                  <c:v>66.95</c:v>
                </c:pt>
                <c:pt idx="20">
                  <c:v>65.77</c:v>
                </c:pt>
                <c:pt idx="21">
                  <c:v>35.58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НОШ 1 Эльбан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95.39</c:v>
                </c:pt>
                <c:pt idx="1">
                  <c:v>81.58</c:v>
                </c:pt>
                <c:pt idx="2">
                  <c:v>56.58</c:v>
                </c:pt>
                <c:pt idx="3">
                  <c:v>87.5</c:v>
                </c:pt>
                <c:pt idx="4">
                  <c:v>46.93</c:v>
                </c:pt>
                <c:pt idx="5">
                  <c:v>68.42</c:v>
                </c:pt>
                <c:pt idx="6">
                  <c:v>96.05</c:v>
                </c:pt>
                <c:pt idx="7">
                  <c:v>75</c:v>
                </c:pt>
                <c:pt idx="8">
                  <c:v>55.260000000000012</c:v>
                </c:pt>
                <c:pt idx="9">
                  <c:v>42.760000000000012</c:v>
                </c:pt>
                <c:pt idx="10">
                  <c:v>44.74</c:v>
                </c:pt>
                <c:pt idx="11">
                  <c:v>69.739999999999995</c:v>
                </c:pt>
                <c:pt idx="12">
                  <c:v>97.36999999999999</c:v>
                </c:pt>
                <c:pt idx="13">
                  <c:v>76.319999999999993</c:v>
                </c:pt>
                <c:pt idx="14">
                  <c:v>78.95</c:v>
                </c:pt>
                <c:pt idx="15">
                  <c:v>82.89</c:v>
                </c:pt>
                <c:pt idx="16">
                  <c:v>84.210000000000022</c:v>
                </c:pt>
                <c:pt idx="17">
                  <c:v>73.679999999999978</c:v>
                </c:pt>
                <c:pt idx="18">
                  <c:v>70.39</c:v>
                </c:pt>
                <c:pt idx="19">
                  <c:v>64.47</c:v>
                </c:pt>
                <c:pt idx="20">
                  <c:v>76.319999999999993</c:v>
                </c:pt>
                <c:pt idx="21">
                  <c:v>49.34</c:v>
                </c:pt>
              </c:numCache>
            </c:numRef>
          </c:val>
        </c:ser>
        <c:marker val="1"/>
        <c:axId val="95698944"/>
        <c:axId val="95700480"/>
      </c:lineChart>
      <c:catAx>
        <c:axId val="95698944"/>
        <c:scaling>
          <c:orientation val="minMax"/>
        </c:scaling>
        <c:axPos val="b"/>
        <c:tickLblPos val="nextTo"/>
        <c:crossAx val="95700480"/>
        <c:crosses val="autoZero"/>
        <c:auto val="1"/>
        <c:lblAlgn val="ctr"/>
        <c:lblOffset val="100"/>
      </c:catAx>
      <c:valAx>
        <c:axId val="95700480"/>
        <c:scaling>
          <c:orientation val="minMax"/>
        </c:scaling>
        <c:axPos val="l"/>
        <c:majorGridlines/>
        <c:numFmt formatCode="General" sourceLinked="1"/>
        <c:tickLblPos val="nextTo"/>
        <c:crossAx val="9569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78939242502071"/>
          <c:y val="0.11166653673241368"/>
          <c:w val="0.14182670664618935"/>
          <c:h val="0.7678656999558243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242160519408753E-2"/>
          <c:y val="4.8855972211394372E-2"/>
          <c:w val="0.77873918237000817"/>
          <c:h val="0.709072009563161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Ср.% вып. уч. гр.баллов 2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100</c:v>
                </c:pt>
                <c:pt idx="4">
                  <c:v>66.669999999999987</c:v>
                </c:pt>
                <c:pt idx="5">
                  <c:v>50</c:v>
                </c:pt>
                <c:pt idx="6">
                  <c:v>50</c:v>
                </c:pt>
                <c:pt idx="7">
                  <c:v>0</c:v>
                </c:pt>
                <c:pt idx="8">
                  <c:v>16.670000000000005</c:v>
                </c:pt>
                <c:pt idx="9">
                  <c:v>25</c:v>
                </c:pt>
                <c:pt idx="10">
                  <c:v>50</c:v>
                </c:pt>
                <c:pt idx="11">
                  <c:v>0</c:v>
                </c:pt>
                <c:pt idx="12">
                  <c:v>0</c:v>
                </c:pt>
                <c:pt idx="13">
                  <c:v>50</c:v>
                </c:pt>
                <c:pt idx="14">
                  <c:v>50</c:v>
                </c:pt>
                <c:pt idx="15">
                  <c:v>100</c:v>
                </c:pt>
                <c:pt idx="16">
                  <c:v>0</c:v>
                </c:pt>
                <c:pt idx="17">
                  <c:v>50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Ср.% вып. уч. гр.баллов 3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73.910000000000025</c:v>
                </c:pt>
                <c:pt idx="2">
                  <c:v>31.88</c:v>
                </c:pt>
                <c:pt idx="3">
                  <c:v>73.910000000000025</c:v>
                </c:pt>
                <c:pt idx="4">
                  <c:v>68.11999999999999</c:v>
                </c:pt>
                <c:pt idx="5">
                  <c:v>76.09</c:v>
                </c:pt>
                <c:pt idx="6">
                  <c:v>86.960000000000022</c:v>
                </c:pt>
                <c:pt idx="7">
                  <c:v>54.35</c:v>
                </c:pt>
                <c:pt idx="8">
                  <c:v>33.33</c:v>
                </c:pt>
                <c:pt idx="9">
                  <c:v>71.739999999999995</c:v>
                </c:pt>
                <c:pt idx="10">
                  <c:v>82.61</c:v>
                </c:pt>
                <c:pt idx="11">
                  <c:v>47.83</c:v>
                </c:pt>
                <c:pt idx="12">
                  <c:v>30.43</c:v>
                </c:pt>
                <c:pt idx="13">
                  <c:v>34.78</c:v>
                </c:pt>
                <c:pt idx="14">
                  <c:v>47.83</c:v>
                </c:pt>
                <c:pt idx="15">
                  <c:v>56.52</c:v>
                </c:pt>
                <c:pt idx="16">
                  <c:v>54.35</c:v>
                </c:pt>
                <c:pt idx="17">
                  <c:v>60.87</c:v>
                </c:pt>
                <c:pt idx="18">
                  <c:v>30.43</c:v>
                </c:pt>
                <c:pt idx="19">
                  <c:v>26.52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Ср.% вып. уч. гр.баллов 4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73.61</c:v>
                </c:pt>
                <c:pt idx="1">
                  <c:v>94.440000000000026</c:v>
                </c:pt>
                <c:pt idx="2">
                  <c:v>84.26</c:v>
                </c:pt>
                <c:pt idx="3">
                  <c:v>97.22</c:v>
                </c:pt>
                <c:pt idx="4">
                  <c:v>88.89</c:v>
                </c:pt>
                <c:pt idx="5">
                  <c:v>84.72</c:v>
                </c:pt>
                <c:pt idx="6">
                  <c:v>91.669999999999987</c:v>
                </c:pt>
                <c:pt idx="7">
                  <c:v>73.61</c:v>
                </c:pt>
                <c:pt idx="8">
                  <c:v>75.930000000000007</c:v>
                </c:pt>
                <c:pt idx="9">
                  <c:v>87.5</c:v>
                </c:pt>
                <c:pt idx="10">
                  <c:v>94.440000000000026</c:v>
                </c:pt>
                <c:pt idx="11">
                  <c:v>75</c:v>
                </c:pt>
                <c:pt idx="12">
                  <c:v>44.44</c:v>
                </c:pt>
                <c:pt idx="13">
                  <c:v>58.33</c:v>
                </c:pt>
                <c:pt idx="14">
                  <c:v>72.22</c:v>
                </c:pt>
                <c:pt idx="15">
                  <c:v>88.89</c:v>
                </c:pt>
                <c:pt idx="16">
                  <c:v>79.169999999999987</c:v>
                </c:pt>
                <c:pt idx="17">
                  <c:v>97.22</c:v>
                </c:pt>
                <c:pt idx="18">
                  <c:v>40.28</c:v>
                </c:pt>
                <c:pt idx="19">
                  <c:v>44.44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89.06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93.75</c:v>
                </c:pt>
                <c:pt idx="6">
                  <c:v>100</c:v>
                </c:pt>
                <c:pt idx="7">
                  <c:v>87.5</c:v>
                </c:pt>
                <c:pt idx="8">
                  <c:v>95.83</c:v>
                </c:pt>
                <c:pt idx="9">
                  <c:v>96.88</c:v>
                </c:pt>
                <c:pt idx="10">
                  <c:v>93.75</c:v>
                </c:pt>
                <c:pt idx="11">
                  <c:v>87.5</c:v>
                </c:pt>
                <c:pt idx="12">
                  <c:v>87.5</c:v>
                </c:pt>
                <c:pt idx="13">
                  <c:v>93.75</c:v>
                </c:pt>
                <c:pt idx="14">
                  <c:v>93.75</c:v>
                </c:pt>
                <c:pt idx="15">
                  <c:v>100</c:v>
                </c:pt>
                <c:pt idx="16">
                  <c:v>90.63</c:v>
                </c:pt>
                <c:pt idx="17">
                  <c:v>100</c:v>
                </c:pt>
                <c:pt idx="18">
                  <c:v>68.75</c:v>
                </c:pt>
                <c:pt idx="19">
                  <c:v>93.75</c:v>
                </c:pt>
              </c:numCache>
            </c:numRef>
          </c:val>
        </c:ser>
        <c:marker val="1"/>
        <c:axId val="96824320"/>
        <c:axId val="96830208"/>
      </c:lineChart>
      <c:catAx>
        <c:axId val="96824320"/>
        <c:scaling>
          <c:orientation val="minMax"/>
        </c:scaling>
        <c:axPos val="b"/>
        <c:tickLblPos val="nextTo"/>
        <c:crossAx val="96830208"/>
        <c:crosses val="autoZero"/>
        <c:auto val="1"/>
        <c:lblAlgn val="ctr"/>
        <c:lblOffset val="100"/>
      </c:catAx>
      <c:valAx>
        <c:axId val="96830208"/>
        <c:scaling>
          <c:orientation val="minMax"/>
        </c:scaling>
        <c:axPos val="l"/>
        <c:majorGridlines/>
        <c:numFmt formatCode="General" sourceLinked="1"/>
        <c:tickLblPos val="nextTo"/>
        <c:crossAx val="9682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56402886866721"/>
          <c:y val="0.11166653673241368"/>
          <c:w val="0.16043597113133237"/>
          <c:h val="0.82871413999014321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242160519408753E-2"/>
          <c:y val="4.8855972211394372E-2"/>
          <c:w val="0.77873918237000817"/>
          <c:h val="0.709072009563161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Ср.% вып. уч. гр.баллов 2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66.669999999999987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66.669999999999987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33.33</c:v>
                </c:pt>
                <c:pt idx="12">
                  <c:v>0</c:v>
                </c:pt>
                <c:pt idx="13">
                  <c:v>100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Ср.% вып. уч. гр.баллов 3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90.48</c:v>
                </c:pt>
                <c:pt idx="1">
                  <c:v>61.9</c:v>
                </c:pt>
                <c:pt idx="2">
                  <c:v>52.38</c:v>
                </c:pt>
                <c:pt idx="3">
                  <c:v>19.05</c:v>
                </c:pt>
                <c:pt idx="4">
                  <c:v>42.86</c:v>
                </c:pt>
                <c:pt idx="5">
                  <c:v>42.86</c:v>
                </c:pt>
                <c:pt idx="6">
                  <c:v>95.240000000000023</c:v>
                </c:pt>
                <c:pt idx="7">
                  <c:v>85.710000000000022</c:v>
                </c:pt>
                <c:pt idx="8">
                  <c:v>19.05</c:v>
                </c:pt>
                <c:pt idx="9">
                  <c:v>4.76</c:v>
                </c:pt>
                <c:pt idx="10">
                  <c:v>38.1</c:v>
                </c:pt>
                <c:pt idx="11">
                  <c:v>23.810000000000006</c:v>
                </c:pt>
                <c:pt idx="12">
                  <c:v>45.24</c:v>
                </c:pt>
                <c:pt idx="13">
                  <c:v>66.669999999999987</c:v>
                </c:pt>
                <c:pt idx="14">
                  <c:v>2.38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Ср.% вып. уч. гр.баллов 4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100</c:v>
                </c:pt>
                <c:pt idx="1">
                  <c:v>81.25</c:v>
                </c:pt>
                <c:pt idx="2">
                  <c:v>87.5</c:v>
                </c:pt>
                <c:pt idx="3">
                  <c:v>56.25</c:v>
                </c:pt>
                <c:pt idx="4">
                  <c:v>68.75</c:v>
                </c:pt>
                <c:pt idx="5">
                  <c:v>56.25</c:v>
                </c:pt>
                <c:pt idx="6">
                  <c:v>100</c:v>
                </c:pt>
                <c:pt idx="7">
                  <c:v>96.88</c:v>
                </c:pt>
                <c:pt idx="8">
                  <c:v>56.25</c:v>
                </c:pt>
                <c:pt idx="9">
                  <c:v>31.25</c:v>
                </c:pt>
                <c:pt idx="10">
                  <c:v>50</c:v>
                </c:pt>
                <c:pt idx="11">
                  <c:v>40.630000000000003</c:v>
                </c:pt>
                <c:pt idx="12">
                  <c:v>84.38</c:v>
                </c:pt>
                <c:pt idx="13">
                  <c:v>87.5</c:v>
                </c:pt>
                <c:pt idx="14">
                  <c:v>7.81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Ср.% вып. уч. гр.баллов 5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95</c:v>
                </c:pt>
                <c:pt idx="4">
                  <c:v>90</c:v>
                </c:pt>
                <c:pt idx="5">
                  <c:v>80</c:v>
                </c:pt>
                <c:pt idx="6">
                  <c:v>100</c:v>
                </c:pt>
                <c:pt idx="7">
                  <c:v>100</c:v>
                </c:pt>
                <c:pt idx="8">
                  <c:v>80</c:v>
                </c:pt>
                <c:pt idx="9">
                  <c:v>100</c:v>
                </c:pt>
                <c:pt idx="10">
                  <c:v>90</c:v>
                </c:pt>
                <c:pt idx="11">
                  <c:v>85</c:v>
                </c:pt>
                <c:pt idx="12">
                  <c:v>95</c:v>
                </c:pt>
                <c:pt idx="13">
                  <c:v>100</c:v>
                </c:pt>
                <c:pt idx="14">
                  <c:v>55</c:v>
                </c:pt>
              </c:numCache>
            </c:numRef>
          </c:val>
        </c:ser>
        <c:marker val="1"/>
        <c:axId val="96887552"/>
        <c:axId val="96889088"/>
      </c:lineChart>
      <c:catAx>
        <c:axId val="96887552"/>
        <c:scaling>
          <c:orientation val="minMax"/>
        </c:scaling>
        <c:axPos val="b"/>
        <c:numFmt formatCode="General" sourceLinked="1"/>
        <c:tickLblPos val="nextTo"/>
        <c:crossAx val="96889088"/>
        <c:crosses val="autoZero"/>
        <c:auto val="1"/>
        <c:lblAlgn val="ctr"/>
        <c:lblOffset val="100"/>
      </c:catAx>
      <c:valAx>
        <c:axId val="96889088"/>
        <c:scaling>
          <c:orientation val="minMax"/>
        </c:scaling>
        <c:axPos val="l"/>
        <c:majorGridlines/>
        <c:numFmt formatCode="General" sourceLinked="1"/>
        <c:tickLblPos val="nextTo"/>
        <c:crossAx val="9688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9161766171637"/>
          <c:y val="0.11166653673241368"/>
          <c:w val="0.12308382338283662"/>
          <c:h val="0.88698810521025118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242160519408753E-2"/>
          <c:y val="4.8855972211394372E-2"/>
          <c:w val="0.77873918237000861"/>
          <c:h val="0.709072009563161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Ср.% вып. уч. гр.баллов 2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50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Ср.% вып. уч. гр.баллов 3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94.740000000000023</c:v>
                </c:pt>
                <c:pt idx="1">
                  <c:v>60.53</c:v>
                </c:pt>
                <c:pt idx="2">
                  <c:v>31.58</c:v>
                </c:pt>
                <c:pt idx="3">
                  <c:v>57.89</c:v>
                </c:pt>
                <c:pt idx="4">
                  <c:v>19.3</c:v>
                </c:pt>
                <c:pt idx="5">
                  <c:v>50</c:v>
                </c:pt>
                <c:pt idx="6">
                  <c:v>94.740000000000023</c:v>
                </c:pt>
                <c:pt idx="7">
                  <c:v>63.160000000000011</c:v>
                </c:pt>
                <c:pt idx="8">
                  <c:v>36.840000000000003</c:v>
                </c:pt>
                <c:pt idx="9">
                  <c:v>15.79</c:v>
                </c:pt>
                <c:pt idx="10">
                  <c:v>36.840000000000003</c:v>
                </c:pt>
                <c:pt idx="11">
                  <c:v>50</c:v>
                </c:pt>
                <c:pt idx="12">
                  <c:v>94.740000000000023</c:v>
                </c:pt>
                <c:pt idx="13">
                  <c:v>68.42</c:v>
                </c:pt>
                <c:pt idx="14">
                  <c:v>52.63</c:v>
                </c:pt>
                <c:pt idx="15">
                  <c:v>57.89</c:v>
                </c:pt>
                <c:pt idx="16">
                  <c:v>63.160000000000011</c:v>
                </c:pt>
                <c:pt idx="17">
                  <c:v>31.58</c:v>
                </c:pt>
                <c:pt idx="18">
                  <c:v>52.63</c:v>
                </c:pt>
                <c:pt idx="19">
                  <c:v>57.89</c:v>
                </c:pt>
                <c:pt idx="20">
                  <c:v>68.42</c:v>
                </c:pt>
                <c:pt idx="21">
                  <c:v>23.68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Ср.% вып. уч. гр.баллов 4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96.25</c:v>
                </c:pt>
                <c:pt idx="1">
                  <c:v>87.5</c:v>
                </c:pt>
                <c:pt idx="2">
                  <c:v>52.5</c:v>
                </c:pt>
                <c:pt idx="3">
                  <c:v>97.5</c:v>
                </c:pt>
                <c:pt idx="4">
                  <c:v>47.5</c:v>
                </c:pt>
                <c:pt idx="5">
                  <c:v>73.75</c:v>
                </c:pt>
                <c:pt idx="6">
                  <c:v>95</c:v>
                </c:pt>
                <c:pt idx="7">
                  <c:v>70</c:v>
                </c:pt>
                <c:pt idx="8">
                  <c:v>55</c:v>
                </c:pt>
                <c:pt idx="9">
                  <c:v>38.75</c:v>
                </c:pt>
                <c:pt idx="10">
                  <c:v>50</c:v>
                </c:pt>
                <c:pt idx="11">
                  <c:v>76.25</c:v>
                </c:pt>
                <c:pt idx="12">
                  <c:v>97.5</c:v>
                </c:pt>
                <c:pt idx="13">
                  <c:v>77.5</c:v>
                </c:pt>
                <c:pt idx="14">
                  <c:v>85</c:v>
                </c:pt>
                <c:pt idx="15">
                  <c:v>92.5</c:v>
                </c:pt>
                <c:pt idx="16">
                  <c:v>97.5</c:v>
                </c:pt>
                <c:pt idx="17">
                  <c:v>82.5</c:v>
                </c:pt>
                <c:pt idx="18">
                  <c:v>76.25</c:v>
                </c:pt>
                <c:pt idx="19">
                  <c:v>60</c:v>
                </c:pt>
                <c:pt idx="20">
                  <c:v>77.5</c:v>
                </c:pt>
                <c:pt idx="21">
                  <c:v>52.5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Ср.% вып. уч. гр.баллов 5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Лист1!$E$2:$E$23</c:f>
              <c:numCache>
                <c:formatCode>General</c:formatCode>
                <c:ptCount val="22"/>
                <c:pt idx="0">
                  <c:v>100</c:v>
                </c:pt>
                <c:pt idx="1">
                  <c:v>93.75</c:v>
                </c:pt>
                <c:pt idx="2">
                  <c:v>100</c:v>
                </c:pt>
                <c:pt idx="3">
                  <c:v>100</c:v>
                </c:pt>
                <c:pt idx="4">
                  <c:v>81.25</c:v>
                </c:pt>
                <c:pt idx="5">
                  <c:v>81.25</c:v>
                </c:pt>
                <c:pt idx="6">
                  <c:v>100</c:v>
                </c:pt>
                <c:pt idx="7">
                  <c:v>100</c:v>
                </c:pt>
                <c:pt idx="8">
                  <c:v>81.25</c:v>
                </c:pt>
                <c:pt idx="9">
                  <c:v>87.5</c:v>
                </c:pt>
                <c:pt idx="10">
                  <c:v>43.75</c:v>
                </c:pt>
                <c:pt idx="11">
                  <c:v>81.25</c:v>
                </c:pt>
                <c:pt idx="12">
                  <c:v>100</c:v>
                </c:pt>
                <c:pt idx="13">
                  <c:v>87.5</c:v>
                </c:pt>
                <c:pt idx="14">
                  <c:v>100</c:v>
                </c:pt>
                <c:pt idx="15">
                  <c:v>93.75</c:v>
                </c:pt>
                <c:pt idx="16">
                  <c:v>81.25</c:v>
                </c:pt>
                <c:pt idx="17">
                  <c:v>100</c:v>
                </c:pt>
                <c:pt idx="18">
                  <c:v>78.13</c:v>
                </c:pt>
                <c:pt idx="19">
                  <c:v>87.5</c:v>
                </c:pt>
                <c:pt idx="20">
                  <c:v>87.5</c:v>
                </c:pt>
                <c:pt idx="21">
                  <c:v>75</c:v>
                </c:pt>
              </c:numCache>
            </c:numRef>
          </c:val>
        </c:ser>
        <c:marker val="1"/>
        <c:axId val="96941568"/>
        <c:axId val="96943104"/>
      </c:lineChart>
      <c:catAx>
        <c:axId val="96941568"/>
        <c:scaling>
          <c:orientation val="minMax"/>
        </c:scaling>
        <c:axPos val="b"/>
        <c:tickLblPos val="nextTo"/>
        <c:crossAx val="96943104"/>
        <c:crosses val="autoZero"/>
        <c:auto val="1"/>
        <c:lblAlgn val="ctr"/>
        <c:lblOffset val="100"/>
      </c:catAx>
      <c:valAx>
        <c:axId val="96943104"/>
        <c:scaling>
          <c:orientation val="minMax"/>
        </c:scaling>
        <c:axPos val="l"/>
        <c:majorGridlines/>
        <c:numFmt formatCode="General" sourceLinked="1"/>
        <c:tickLblPos val="nextTo"/>
        <c:crossAx val="9694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9161766171637"/>
          <c:y val="0.11166653673241371"/>
          <c:w val="0.12308382338283662"/>
          <c:h val="0.8869881052102509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2.69</c:v>
                </c:pt>
                <c:pt idx="1">
                  <c:v>22.130000000000013</c:v>
                </c:pt>
                <c:pt idx="2">
                  <c:v>44.83</c:v>
                </c:pt>
                <c:pt idx="3">
                  <c:v>30.35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3.9299999999999997</c:v>
                </c:pt>
                <c:pt idx="1">
                  <c:v>22.72</c:v>
                </c:pt>
                <c:pt idx="2">
                  <c:v>44.59</c:v>
                </c:pt>
                <c:pt idx="3">
                  <c:v>28.77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Амурский район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1.85</c:v>
                </c:pt>
                <c:pt idx="1">
                  <c:v>25.08</c:v>
                </c:pt>
                <c:pt idx="2">
                  <c:v>45.45</c:v>
                </c:pt>
                <c:pt idx="3">
                  <c:v>27.610000000000014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НОШ 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3.9499999999999997</c:v>
                </c:pt>
                <c:pt idx="1">
                  <c:v>27.630000000000013</c:v>
                </c:pt>
                <c:pt idx="2">
                  <c:v>42.11</c:v>
                </c:pt>
                <c:pt idx="3">
                  <c:v>26.32</c:v>
                </c:pt>
              </c:numCache>
            </c:numRef>
          </c:val>
        </c:ser>
        <c:axId val="75983488"/>
        <c:axId val="78573952"/>
      </c:barChart>
      <c:catAx>
        <c:axId val="75983488"/>
        <c:scaling>
          <c:orientation val="minMax"/>
        </c:scaling>
        <c:axPos val="b"/>
        <c:numFmt formatCode="General" sourceLinked="1"/>
        <c:tickLblPos val="nextTo"/>
        <c:crossAx val="78573952"/>
        <c:crosses val="autoZero"/>
        <c:auto val="1"/>
        <c:lblAlgn val="ctr"/>
        <c:lblOffset val="100"/>
      </c:catAx>
      <c:valAx>
        <c:axId val="78573952"/>
        <c:scaling>
          <c:orientation val="minMax"/>
        </c:scaling>
        <c:axPos val="l"/>
        <c:majorGridlines/>
        <c:numFmt formatCode="General" sourceLinked="1"/>
        <c:tickLblPos val="nextTo"/>
        <c:crossAx val="759834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2.69</c:v>
                </c:pt>
                <c:pt idx="1">
                  <c:v>22.130000000000013</c:v>
                </c:pt>
                <c:pt idx="2">
                  <c:v>44.83</c:v>
                </c:pt>
                <c:pt idx="3">
                  <c:v>30.35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3.9299999999999997</c:v>
                </c:pt>
                <c:pt idx="1">
                  <c:v>22.72</c:v>
                </c:pt>
                <c:pt idx="2">
                  <c:v>44.59</c:v>
                </c:pt>
                <c:pt idx="3">
                  <c:v>28.77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Амурский район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1.85</c:v>
                </c:pt>
                <c:pt idx="1">
                  <c:v>25.08</c:v>
                </c:pt>
                <c:pt idx="2">
                  <c:v>45.45</c:v>
                </c:pt>
                <c:pt idx="3">
                  <c:v>27.610000000000014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НОШ 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3.9499999999999997</c:v>
                </c:pt>
                <c:pt idx="1">
                  <c:v>27.630000000000013</c:v>
                </c:pt>
                <c:pt idx="2">
                  <c:v>42.11</c:v>
                </c:pt>
                <c:pt idx="3">
                  <c:v>26.32</c:v>
                </c:pt>
              </c:numCache>
            </c:numRef>
          </c:val>
        </c:ser>
        <c:axId val="57638272"/>
        <c:axId val="57652352"/>
      </c:barChart>
      <c:catAx>
        <c:axId val="57638272"/>
        <c:scaling>
          <c:orientation val="minMax"/>
        </c:scaling>
        <c:axPos val="b"/>
        <c:numFmt formatCode="General" sourceLinked="1"/>
        <c:tickLblPos val="nextTo"/>
        <c:crossAx val="57652352"/>
        <c:crosses val="autoZero"/>
        <c:auto val="1"/>
        <c:lblAlgn val="ctr"/>
        <c:lblOffset val="100"/>
      </c:catAx>
      <c:valAx>
        <c:axId val="57652352"/>
        <c:scaling>
          <c:orientation val="minMax"/>
        </c:scaling>
        <c:axPos val="l"/>
        <c:majorGridlines/>
        <c:numFmt formatCode="General" sourceLinked="1"/>
        <c:tickLblPos val="nextTo"/>
        <c:crossAx val="576382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0.96000000000000041</c:v>
                </c:pt>
                <c:pt idx="2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0.88</c:v>
                </c:pt>
                <c:pt idx="2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0.92</c:v>
                </c:pt>
                <c:pt idx="2">
                  <c:v>8.0000000000000043E-2</c:v>
                </c:pt>
              </c:numCache>
            </c:numRef>
          </c:val>
        </c:ser>
        <c:axId val="82856960"/>
        <c:axId val="82862848"/>
      </c:barChart>
      <c:catAx>
        <c:axId val="82856960"/>
        <c:scaling>
          <c:orientation val="minMax"/>
        </c:scaling>
        <c:axPos val="b"/>
        <c:numFmt formatCode="General" sourceLinked="1"/>
        <c:tickLblPos val="nextTo"/>
        <c:crossAx val="82862848"/>
        <c:crosses val="autoZero"/>
        <c:auto val="1"/>
        <c:lblAlgn val="ctr"/>
        <c:lblOffset val="100"/>
      </c:catAx>
      <c:valAx>
        <c:axId val="82862848"/>
        <c:scaling>
          <c:orientation val="minMax"/>
        </c:scaling>
        <c:axPos val="l"/>
        <c:majorGridlines/>
        <c:numFmt formatCode="0%" sourceLinked="1"/>
        <c:tickLblPos val="nextTo"/>
        <c:crossAx val="828569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0.92</c:v>
                </c:pt>
                <c:pt idx="2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0.79</c:v>
                </c:pt>
                <c:pt idx="2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0.88</c:v>
                </c:pt>
                <c:pt idx="2">
                  <c:v>4.0000000000000022E-2</c:v>
                </c:pt>
              </c:numCache>
            </c:numRef>
          </c:val>
        </c:ser>
        <c:axId val="83970688"/>
        <c:axId val="83988864"/>
      </c:barChart>
      <c:catAx>
        <c:axId val="83970688"/>
        <c:scaling>
          <c:orientation val="minMax"/>
        </c:scaling>
        <c:axPos val="b"/>
        <c:numFmt formatCode="General" sourceLinked="1"/>
        <c:tickLblPos val="nextTo"/>
        <c:crossAx val="83988864"/>
        <c:crosses val="autoZero"/>
        <c:auto val="1"/>
        <c:lblAlgn val="ctr"/>
        <c:lblOffset val="100"/>
      </c:catAx>
      <c:valAx>
        <c:axId val="83988864"/>
        <c:scaling>
          <c:orientation val="minMax"/>
        </c:scaling>
        <c:axPos val="l"/>
        <c:majorGridlines/>
        <c:numFmt formatCode="0%" sourceLinked="1"/>
        <c:tickLblPos val="nextTo"/>
        <c:crossAx val="839706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0.88</c:v>
                </c:pt>
                <c:pt idx="2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0.88</c:v>
                </c:pt>
                <c:pt idx="2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0.19</c:v>
                </c:pt>
                <c:pt idx="1">
                  <c:v>0.77000000000000046</c:v>
                </c:pt>
                <c:pt idx="2">
                  <c:v>4.0000000000000022E-2</c:v>
                </c:pt>
              </c:numCache>
            </c:numRef>
          </c:val>
        </c:ser>
        <c:axId val="78543104"/>
        <c:axId val="84021248"/>
      </c:barChart>
      <c:catAx>
        <c:axId val="78543104"/>
        <c:scaling>
          <c:orientation val="minMax"/>
        </c:scaling>
        <c:axPos val="b"/>
        <c:numFmt formatCode="General" sourceLinked="1"/>
        <c:tickLblPos val="nextTo"/>
        <c:crossAx val="84021248"/>
        <c:crosses val="autoZero"/>
        <c:auto val="1"/>
        <c:lblAlgn val="ctr"/>
        <c:lblOffset val="100"/>
      </c:catAx>
      <c:valAx>
        <c:axId val="84021248"/>
        <c:scaling>
          <c:orientation val="minMax"/>
        </c:scaling>
        <c:axPos val="l"/>
        <c:majorGridlines/>
        <c:numFmt formatCode="0%" sourceLinked="1"/>
        <c:tickLblPos val="nextTo"/>
        <c:crossAx val="785431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295600146755913E-2"/>
          <c:y val="5.3748057612201472E-2"/>
          <c:w val="0.68650209046449862"/>
          <c:h val="0.73079014376934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dLbls>
            <c:showVal val="1"/>
          </c:dLbls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Лист1!$B$2:$B$40</c:f>
              <c:numCache>
                <c:formatCode>General</c:formatCode>
                <c:ptCount val="39"/>
                <c:pt idx="0">
                  <c:v>0.1</c:v>
                </c:pt>
                <c:pt idx="1">
                  <c:v>0.2</c:v>
                </c:pt>
                <c:pt idx="2">
                  <c:v>0.30000000000000021</c:v>
                </c:pt>
                <c:pt idx="3">
                  <c:v>0.30000000000000021</c:v>
                </c:pt>
                <c:pt idx="4">
                  <c:v>0.4</c:v>
                </c:pt>
                <c:pt idx="5">
                  <c:v>0.4</c:v>
                </c:pt>
                <c:pt idx="6">
                  <c:v>0.60000000000000042</c:v>
                </c:pt>
                <c:pt idx="7">
                  <c:v>0.7000000000000004</c:v>
                </c:pt>
                <c:pt idx="8">
                  <c:v>0.8</c:v>
                </c:pt>
                <c:pt idx="9">
                  <c:v>0.7000000000000004</c:v>
                </c:pt>
                <c:pt idx="10">
                  <c:v>0.9</c:v>
                </c:pt>
                <c:pt idx="11">
                  <c:v>0.9</c:v>
                </c:pt>
                <c:pt idx="12">
                  <c:v>1</c:v>
                </c:pt>
                <c:pt idx="13">
                  <c:v>1.1000000000000001</c:v>
                </c:pt>
                <c:pt idx="14">
                  <c:v>3.9</c:v>
                </c:pt>
                <c:pt idx="15">
                  <c:v>2.9</c:v>
                </c:pt>
                <c:pt idx="16">
                  <c:v>2.8</c:v>
                </c:pt>
                <c:pt idx="17">
                  <c:v>2.7</c:v>
                </c:pt>
                <c:pt idx="18">
                  <c:v>2.8</c:v>
                </c:pt>
                <c:pt idx="19">
                  <c:v>3.2</c:v>
                </c:pt>
                <c:pt idx="20">
                  <c:v>3.3</c:v>
                </c:pt>
                <c:pt idx="21">
                  <c:v>3.3</c:v>
                </c:pt>
                <c:pt idx="22">
                  <c:v>3.5</c:v>
                </c:pt>
                <c:pt idx="23">
                  <c:v>4</c:v>
                </c:pt>
                <c:pt idx="24">
                  <c:v>5.4</c:v>
                </c:pt>
                <c:pt idx="25">
                  <c:v>4.9000000000000004</c:v>
                </c:pt>
                <c:pt idx="26">
                  <c:v>4.8</c:v>
                </c:pt>
                <c:pt idx="27">
                  <c:v>4.8</c:v>
                </c:pt>
                <c:pt idx="28">
                  <c:v>4.9000000000000004</c:v>
                </c:pt>
                <c:pt idx="29">
                  <c:v>4.7</c:v>
                </c:pt>
                <c:pt idx="30">
                  <c:v>5.0999999999999996</c:v>
                </c:pt>
                <c:pt idx="31">
                  <c:v>4.9000000000000004</c:v>
                </c:pt>
                <c:pt idx="32">
                  <c:v>4.7</c:v>
                </c:pt>
                <c:pt idx="33">
                  <c:v>4.0999999999999996</c:v>
                </c:pt>
                <c:pt idx="34">
                  <c:v>3.7</c:v>
                </c:pt>
                <c:pt idx="35">
                  <c:v>2.7</c:v>
                </c:pt>
                <c:pt idx="36">
                  <c:v>2.2000000000000002</c:v>
                </c:pt>
                <c:pt idx="37">
                  <c:v>1.5</c:v>
                </c:pt>
                <c:pt idx="38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Амурский муниципальный район</c:v>
                </c:pt>
              </c:strCache>
            </c:strRef>
          </c:tx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0.2</c:v>
                </c:pt>
                <c:pt idx="5">
                  <c:v>0</c:v>
                </c:pt>
                <c:pt idx="6">
                  <c:v>0.30000000000000021</c:v>
                </c:pt>
                <c:pt idx="7">
                  <c:v>0</c:v>
                </c:pt>
                <c:pt idx="8">
                  <c:v>0.9</c:v>
                </c:pt>
                <c:pt idx="9">
                  <c:v>0.5</c:v>
                </c:pt>
                <c:pt idx="10">
                  <c:v>0.7000000000000004</c:v>
                </c:pt>
                <c:pt idx="11">
                  <c:v>1</c:v>
                </c:pt>
                <c:pt idx="12">
                  <c:v>1.2</c:v>
                </c:pt>
                <c:pt idx="13">
                  <c:v>1</c:v>
                </c:pt>
                <c:pt idx="14">
                  <c:v>2.7</c:v>
                </c:pt>
                <c:pt idx="15">
                  <c:v>2.1</c:v>
                </c:pt>
                <c:pt idx="16">
                  <c:v>2.7</c:v>
                </c:pt>
                <c:pt idx="17">
                  <c:v>2.1</c:v>
                </c:pt>
                <c:pt idx="18">
                  <c:v>4.0999999999999996</c:v>
                </c:pt>
                <c:pt idx="19">
                  <c:v>5</c:v>
                </c:pt>
                <c:pt idx="20">
                  <c:v>2.9</c:v>
                </c:pt>
                <c:pt idx="21">
                  <c:v>3.1</c:v>
                </c:pt>
                <c:pt idx="22">
                  <c:v>5.0999999999999996</c:v>
                </c:pt>
                <c:pt idx="23">
                  <c:v>5.8</c:v>
                </c:pt>
                <c:pt idx="24">
                  <c:v>4.8</c:v>
                </c:pt>
                <c:pt idx="25">
                  <c:v>3.9</c:v>
                </c:pt>
                <c:pt idx="26">
                  <c:v>6</c:v>
                </c:pt>
                <c:pt idx="27">
                  <c:v>4.5999999999999996</c:v>
                </c:pt>
                <c:pt idx="28">
                  <c:v>4.5999999999999996</c:v>
                </c:pt>
                <c:pt idx="29">
                  <c:v>3.3</c:v>
                </c:pt>
                <c:pt idx="30">
                  <c:v>6.7</c:v>
                </c:pt>
                <c:pt idx="31">
                  <c:v>4.8</c:v>
                </c:pt>
                <c:pt idx="32">
                  <c:v>5.7</c:v>
                </c:pt>
                <c:pt idx="33">
                  <c:v>3.4</c:v>
                </c:pt>
                <c:pt idx="34">
                  <c:v>2.7</c:v>
                </c:pt>
                <c:pt idx="35">
                  <c:v>2.2000000000000002</c:v>
                </c:pt>
                <c:pt idx="36">
                  <c:v>2.2000000000000002</c:v>
                </c:pt>
                <c:pt idx="37">
                  <c:v>2.4</c:v>
                </c:pt>
                <c:pt idx="3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НОШ 1 Эльбан</c:v>
                </c:pt>
              </c:strCache>
            </c:strRef>
          </c:tx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1.3</c:v>
                </c:pt>
                <c:pt idx="11">
                  <c:v>1.3</c:v>
                </c:pt>
                <c:pt idx="12">
                  <c:v>0</c:v>
                </c:pt>
                <c:pt idx="13">
                  <c:v>0</c:v>
                </c:pt>
                <c:pt idx="14">
                  <c:v>2.6</c:v>
                </c:pt>
                <c:pt idx="15">
                  <c:v>0</c:v>
                </c:pt>
                <c:pt idx="16">
                  <c:v>0</c:v>
                </c:pt>
                <c:pt idx="17">
                  <c:v>2.6</c:v>
                </c:pt>
                <c:pt idx="18">
                  <c:v>6.5</c:v>
                </c:pt>
                <c:pt idx="19">
                  <c:v>3.9</c:v>
                </c:pt>
                <c:pt idx="20">
                  <c:v>2.6</c:v>
                </c:pt>
                <c:pt idx="21">
                  <c:v>2.6</c:v>
                </c:pt>
                <c:pt idx="22">
                  <c:v>1.3</c:v>
                </c:pt>
                <c:pt idx="23">
                  <c:v>7.8</c:v>
                </c:pt>
                <c:pt idx="24">
                  <c:v>1.3</c:v>
                </c:pt>
                <c:pt idx="25">
                  <c:v>1.3</c:v>
                </c:pt>
                <c:pt idx="26">
                  <c:v>3.9</c:v>
                </c:pt>
                <c:pt idx="27">
                  <c:v>7.8</c:v>
                </c:pt>
                <c:pt idx="28">
                  <c:v>5.2</c:v>
                </c:pt>
                <c:pt idx="29">
                  <c:v>1.3</c:v>
                </c:pt>
                <c:pt idx="30">
                  <c:v>5.2</c:v>
                </c:pt>
                <c:pt idx="31">
                  <c:v>6.5</c:v>
                </c:pt>
                <c:pt idx="32">
                  <c:v>9.3000000000000007</c:v>
                </c:pt>
                <c:pt idx="33">
                  <c:v>2.6</c:v>
                </c:pt>
                <c:pt idx="34">
                  <c:v>2.6</c:v>
                </c:pt>
                <c:pt idx="35">
                  <c:v>6.5</c:v>
                </c:pt>
                <c:pt idx="36">
                  <c:v>1.3</c:v>
                </c:pt>
                <c:pt idx="37">
                  <c:v>6.5</c:v>
                </c:pt>
                <c:pt idx="38">
                  <c:v>1.3</c:v>
                </c:pt>
              </c:numCache>
            </c:numRef>
          </c:val>
        </c:ser>
        <c:axId val="87241856"/>
        <c:axId val="87243392"/>
      </c:barChart>
      <c:catAx>
        <c:axId val="87241856"/>
        <c:scaling>
          <c:orientation val="minMax"/>
        </c:scaling>
        <c:axPos val="b"/>
        <c:numFmt formatCode="General" sourceLinked="1"/>
        <c:tickLblPos val="nextTo"/>
        <c:crossAx val="87243392"/>
        <c:crosses val="autoZero"/>
        <c:auto val="1"/>
        <c:lblAlgn val="ctr"/>
        <c:lblOffset val="100"/>
      </c:catAx>
      <c:valAx>
        <c:axId val="87243392"/>
        <c:scaling>
          <c:orientation val="minMax"/>
        </c:scaling>
        <c:axPos val="l"/>
        <c:majorGridlines/>
        <c:numFmt formatCode="General" sourceLinked="1"/>
        <c:tickLblPos val="nextTo"/>
        <c:crossAx val="8724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65329737009012"/>
          <c:y val="0.16750003264517321"/>
          <c:w val="0.25734670262991338"/>
          <c:h val="0.35985897285227486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295600146755913E-2"/>
          <c:y val="5.3748057612201472E-2"/>
          <c:w val="0.68650209046449862"/>
          <c:h val="0.73079014376934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dLbls>
            <c:showVal val="1"/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0.1</c:v>
                </c:pt>
                <c:pt idx="1">
                  <c:v>0.30000000000000021</c:v>
                </c:pt>
                <c:pt idx="2">
                  <c:v>0.5</c:v>
                </c:pt>
                <c:pt idx="3">
                  <c:v>0.60000000000000042</c:v>
                </c:pt>
                <c:pt idx="4">
                  <c:v>1.1000000000000001</c:v>
                </c:pt>
                <c:pt idx="5">
                  <c:v>1.3</c:v>
                </c:pt>
                <c:pt idx="6">
                  <c:v>3.8</c:v>
                </c:pt>
                <c:pt idx="7">
                  <c:v>4.9000000000000004</c:v>
                </c:pt>
                <c:pt idx="8">
                  <c:v>6</c:v>
                </c:pt>
                <c:pt idx="9">
                  <c:v>8.1</c:v>
                </c:pt>
                <c:pt idx="10">
                  <c:v>7.3</c:v>
                </c:pt>
                <c:pt idx="11">
                  <c:v>9.2000000000000011</c:v>
                </c:pt>
                <c:pt idx="12">
                  <c:v>9.1</c:v>
                </c:pt>
                <c:pt idx="13">
                  <c:v>9.1</c:v>
                </c:pt>
                <c:pt idx="14">
                  <c:v>9.9</c:v>
                </c:pt>
                <c:pt idx="15">
                  <c:v>7.8</c:v>
                </c:pt>
                <c:pt idx="16">
                  <c:v>7.3</c:v>
                </c:pt>
                <c:pt idx="17">
                  <c:v>5.5</c:v>
                </c:pt>
                <c:pt idx="18">
                  <c:v>4.4000000000000004</c:v>
                </c:pt>
                <c:pt idx="19">
                  <c:v>2.1</c:v>
                </c:pt>
                <c:pt idx="20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Амурский муниципальный район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0.2</c:v>
                </c:pt>
                <c:pt idx="4">
                  <c:v>0.8</c:v>
                </c:pt>
                <c:pt idx="5">
                  <c:v>0.7000000000000004</c:v>
                </c:pt>
                <c:pt idx="6">
                  <c:v>4.2</c:v>
                </c:pt>
                <c:pt idx="7">
                  <c:v>5.0999999999999996</c:v>
                </c:pt>
                <c:pt idx="8">
                  <c:v>6.1</c:v>
                </c:pt>
                <c:pt idx="9">
                  <c:v>9.8000000000000007</c:v>
                </c:pt>
                <c:pt idx="10">
                  <c:v>7.1</c:v>
                </c:pt>
                <c:pt idx="11">
                  <c:v>8.2000000000000011</c:v>
                </c:pt>
                <c:pt idx="12">
                  <c:v>8.4</c:v>
                </c:pt>
                <c:pt idx="13">
                  <c:v>10.6</c:v>
                </c:pt>
                <c:pt idx="14">
                  <c:v>11.1</c:v>
                </c:pt>
                <c:pt idx="15">
                  <c:v>8.1</c:v>
                </c:pt>
                <c:pt idx="16">
                  <c:v>5.9</c:v>
                </c:pt>
                <c:pt idx="17">
                  <c:v>5.4</c:v>
                </c:pt>
                <c:pt idx="18">
                  <c:v>4.2</c:v>
                </c:pt>
                <c:pt idx="19">
                  <c:v>2.7</c:v>
                </c:pt>
                <c:pt idx="20">
                  <c:v>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НОШ 1 Эльбан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1.3</c:v>
                </c:pt>
                <c:pt idx="5">
                  <c:v>2.5</c:v>
                </c:pt>
                <c:pt idx="6">
                  <c:v>1.3</c:v>
                </c:pt>
                <c:pt idx="7">
                  <c:v>2.6</c:v>
                </c:pt>
                <c:pt idx="8">
                  <c:v>1.3</c:v>
                </c:pt>
                <c:pt idx="9">
                  <c:v>22.4</c:v>
                </c:pt>
                <c:pt idx="10">
                  <c:v>1.3</c:v>
                </c:pt>
                <c:pt idx="11">
                  <c:v>5.3</c:v>
                </c:pt>
                <c:pt idx="12">
                  <c:v>6.6</c:v>
                </c:pt>
                <c:pt idx="13">
                  <c:v>6.6</c:v>
                </c:pt>
                <c:pt idx="14">
                  <c:v>22.4</c:v>
                </c:pt>
                <c:pt idx="15">
                  <c:v>1.3</c:v>
                </c:pt>
                <c:pt idx="16">
                  <c:v>2.6</c:v>
                </c:pt>
                <c:pt idx="17">
                  <c:v>2.6</c:v>
                </c:pt>
                <c:pt idx="18">
                  <c:v>9.2000000000000011</c:v>
                </c:pt>
                <c:pt idx="19">
                  <c:v>5.3</c:v>
                </c:pt>
                <c:pt idx="20">
                  <c:v>5.3</c:v>
                </c:pt>
              </c:numCache>
            </c:numRef>
          </c:val>
        </c:ser>
        <c:axId val="87284736"/>
        <c:axId val="87290624"/>
      </c:barChart>
      <c:catAx>
        <c:axId val="87284736"/>
        <c:scaling>
          <c:orientation val="minMax"/>
        </c:scaling>
        <c:axPos val="b"/>
        <c:numFmt formatCode="General" sourceLinked="1"/>
        <c:tickLblPos val="nextTo"/>
        <c:crossAx val="87290624"/>
        <c:crosses val="autoZero"/>
        <c:auto val="1"/>
        <c:lblAlgn val="ctr"/>
        <c:lblOffset val="100"/>
      </c:catAx>
      <c:valAx>
        <c:axId val="87290624"/>
        <c:scaling>
          <c:orientation val="minMax"/>
        </c:scaling>
        <c:axPos val="l"/>
        <c:majorGridlines/>
        <c:numFmt formatCode="General" sourceLinked="1"/>
        <c:tickLblPos val="nextTo"/>
        <c:crossAx val="8728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65329737009056"/>
          <c:y val="0.16750003264517321"/>
          <c:w val="0.24505791614757841"/>
          <c:h val="0.72470142724696762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295600146755913E-2"/>
          <c:y val="5.3748057612201472E-2"/>
          <c:w val="0.68650209046449862"/>
          <c:h val="0.73079014376934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dLbls>
            <c:showVal val="1"/>
          </c:dLbls>
          <c:cat>
            <c:numRef>
              <c:f>Лист1!$A$2:$A$34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0.1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0.30000000000000021</c:v>
                </c:pt>
                <c:pt idx="7">
                  <c:v>0.30000000000000021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1.4</c:v>
                </c:pt>
                <c:pt idx="12">
                  <c:v>1.8</c:v>
                </c:pt>
                <c:pt idx="13">
                  <c:v>2</c:v>
                </c:pt>
                <c:pt idx="14">
                  <c:v>2.4</c:v>
                </c:pt>
                <c:pt idx="15">
                  <c:v>2.7</c:v>
                </c:pt>
                <c:pt idx="16">
                  <c:v>3.7</c:v>
                </c:pt>
                <c:pt idx="17">
                  <c:v>4.4000000000000004</c:v>
                </c:pt>
                <c:pt idx="18">
                  <c:v>4.9000000000000004</c:v>
                </c:pt>
                <c:pt idx="19">
                  <c:v>5.3</c:v>
                </c:pt>
                <c:pt idx="20">
                  <c:v>6.4</c:v>
                </c:pt>
                <c:pt idx="21">
                  <c:v>6.1</c:v>
                </c:pt>
                <c:pt idx="22">
                  <c:v>6.9</c:v>
                </c:pt>
                <c:pt idx="23">
                  <c:v>7.4</c:v>
                </c:pt>
                <c:pt idx="24">
                  <c:v>6.7</c:v>
                </c:pt>
                <c:pt idx="25">
                  <c:v>6.5</c:v>
                </c:pt>
                <c:pt idx="26">
                  <c:v>6.3</c:v>
                </c:pt>
                <c:pt idx="27">
                  <c:v>6.2</c:v>
                </c:pt>
                <c:pt idx="28">
                  <c:v>5.2</c:v>
                </c:pt>
                <c:pt idx="29">
                  <c:v>4</c:v>
                </c:pt>
                <c:pt idx="30">
                  <c:v>2.9</c:v>
                </c:pt>
                <c:pt idx="31">
                  <c:v>1.7</c:v>
                </c:pt>
                <c:pt idx="32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Амурский муниципальный район</c:v>
                </c:pt>
              </c:strCache>
            </c:strRef>
          </c:tx>
          <c:cat>
            <c:numRef>
              <c:f>Лист1!$A$2:$A$34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0.2</c:v>
                </c:pt>
                <c:pt idx="7">
                  <c:v>0.30000000000000021</c:v>
                </c:pt>
                <c:pt idx="8">
                  <c:v>0.7000000000000004</c:v>
                </c:pt>
                <c:pt idx="9">
                  <c:v>1</c:v>
                </c:pt>
                <c:pt idx="10">
                  <c:v>0.7000000000000004</c:v>
                </c:pt>
                <c:pt idx="11">
                  <c:v>1.9000000000000001</c:v>
                </c:pt>
                <c:pt idx="12">
                  <c:v>1</c:v>
                </c:pt>
                <c:pt idx="13">
                  <c:v>1.7</c:v>
                </c:pt>
                <c:pt idx="14">
                  <c:v>1.9000000000000001</c:v>
                </c:pt>
                <c:pt idx="15">
                  <c:v>2.4</c:v>
                </c:pt>
                <c:pt idx="16">
                  <c:v>3.5</c:v>
                </c:pt>
                <c:pt idx="17">
                  <c:v>6.7</c:v>
                </c:pt>
                <c:pt idx="18">
                  <c:v>4.7</c:v>
                </c:pt>
                <c:pt idx="19">
                  <c:v>6.1</c:v>
                </c:pt>
                <c:pt idx="20">
                  <c:v>6.2</c:v>
                </c:pt>
                <c:pt idx="21">
                  <c:v>6.1</c:v>
                </c:pt>
                <c:pt idx="22">
                  <c:v>6.7</c:v>
                </c:pt>
                <c:pt idx="23">
                  <c:v>9.3000000000000007</c:v>
                </c:pt>
                <c:pt idx="24">
                  <c:v>7.8</c:v>
                </c:pt>
                <c:pt idx="25">
                  <c:v>7.1</c:v>
                </c:pt>
                <c:pt idx="26">
                  <c:v>6.6</c:v>
                </c:pt>
                <c:pt idx="27">
                  <c:v>5.7</c:v>
                </c:pt>
                <c:pt idx="28">
                  <c:v>4</c:v>
                </c:pt>
                <c:pt idx="29">
                  <c:v>2.7</c:v>
                </c:pt>
                <c:pt idx="30">
                  <c:v>2.5</c:v>
                </c:pt>
                <c:pt idx="31">
                  <c:v>1.2</c:v>
                </c:pt>
                <c:pt idx="32">
                  <c:v>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НОШ 1 Эльбан</c:v>
                </c:pt>
              </c:strCache>
            </c:strRef>
          </c:tx>
          <c:cat>
            <c:numRef>
              <c:f>Лист1!$A$2:$A$34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2.6</c:v>
                </c:pt>
                <c:pt idx="13">
                  <c:v>0</c:v>
                </c:pt>
                <c:pt idx="14">
                  <c:v>0</c:v>
                </c:pt>
                <c:pt idx="15">
                  <c:v>1.3</c:v>
                </c:pt>
                <c:pt idx="16">
                  <c:v>2.6</c:v>
                </c:pt>
                <c:pt idx="17">
                  <c:v>18.399999999999999</c:v>
                </c:pt>
                <c:pt idx="18">
                  <c:v>1.3</c:v>
                </c:pt>
                <c:pt idx="19">
                  <c:v>2.6</c:v>
                </c:pt>
                <c:pt idx="20">
                  <c:v>2.6</c:v>
                </c:pt>
                <c:pt idx="21">
                  <c:v>6.6</c:v>
                </c:pt>
                <c:pt idx="22">
                  <c:v>3.9</c:v>
                </c:pt>
                <c:pt idx="23">
                  <c:v>2.6</c:v>
                </c:pt>
                <c:pt idx="24">
                  <c:v>14.5</c:v>
                </c:pt>
                <c:pt idx="25">
                  <c:v>10.5</c:v>
                </c:pt>
                <c:pt idx="26">
                  <c:v>7.9</c:v>
                </c:pt>
                <c:pt idx="27">
                  <c:v>9.2000000000000011</c:v>
                </c:pt>
                <c:pt idx="28">
                  <c:v>6.6</c:v>
                </c:pt>
                <c:pt idx="29">
                  <c:v>2.6</c:v>
                </c:pt>
                <c:pt idx="30">
                  <c:v>1.3</c:v>
                </c:pt>
                <c:pt idx="31">
                  <c:v>1.3</c:v>
                </c:pt>
                <c:pt idx="32">
                  <c:v>0</c:v>
                </c:pt>
              </c:numCache>
            </c:numRef>
          </c:val>
        </c:ser>
        <c:axId val="94449024"/>
        <c:axId val="94512256"/>
      </c:barChart>
      <c:catAx>
        <c:axId val="94449024"/>
        <c:scaling>
          <c:orientation val="minMax"/>
        </c:scaling>
        <c:axPos val="b"/>
        <c:numFmt formatCode="General" sourceLinked="1"/>
        <c:tickLblPos val="nextTo"/>
        <c:crossAx val="94512256"/>
        <c:crosses val="autoZero"/>
        <c:auto val="1"/>
        <c:lblAlgn val="ctr"/>
        <c:lblOffset val="100"/>
      </c:catAx>
      <c:valAx>
        <c:axId val="94512256"/>
        <c:scaling>
          <c:orientation val="minMax"/>
        </c:scaling>
        <c:axPos val="l"/>
        <c:majorGridlines/>
        <c:numFmt formatCode="General" sourceLinked="1"/>
        <c:tickLblPos val="nextTo"/>
        <c:crossAx val="9444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65329737009111"/>
          <c:y val="0.16750003264517321"/>
          <c:w val="0.24505791614757841"/>
          <c:h val="0.7247014272469676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Admin</cp:lastModifiedBy>
  <cp:revision>17</cp:revision>
  <dcterms:created xsi:type="dcterms:W3CDTF">2023-06-09T06:10:00Z</dcterms:created>
  <dcterms:modified xsi:type="dcterms:W3CDTF">2024-06-19T00:03:00Z</dcterms:modified>
</cp:coreProperties>
</file>